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4"/>
          <w:szCs w:val="24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36"/>
          <w:szCs w:val="36"/>
          <w:lang w:val="sk-SK" w:eastAsia="cs-CZ"/>
        </w:rPr>
        <w:t xml:space="preserve">Informácie uverejnené na karte TIC v internetovom priestore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lang w:val="sk-SK" w:eastAsia="cs-CZ"/>
        </w:rPr>
        <w:t>(zaslať vyplnené späť na info@infoslovak.sk)</w:t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  <w:t>Základné informácie</w:t>
      </w:r>
    </w:p>
    <w:tbl>
      <w:tblPr>
        <w:jc w:val="left"/>
        <w:tblInd w:w="55" w:type="dxa"/>
        <w:tblBorders>
          <w:top w:val="single" w:sz="4" w:space="0" w:color="00000A"/>
          <w:left w:val="single" w:sz="4" w:space="0" w:color="00000A"/>
          <w:bottom w:val="single" w:sz="6" w:space="0" w:color="00000A"/>
          <w:insideH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70" w:type="dxa"/>
          <w:bottom w:w="0" w:type="dxa"/>
          <w:right w:w="70" w:type="dxa"/>
        </w:tblCellMar>
      </w:tblPr>
      <w:tblGrid>
        <w:gridCol w:w="4834"/>
        <w:gridCol w:w="4557"/>
      </w:tblGrid>
      <w:tr>
        <w:trPr>
          <w:trHeight w:val="450" w:hRule="atLeast"/>
          <w:cantSplit w:val="false"/>
        </w:trPr>
        <w:tc>
          <w:tcPr>
            <w:tcW w:w="4834" w:type="dxa"/>
            <w:tcBorders>
              <w:top w:val="single" w:sz="4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Názov TIC</w:t>
            </w:r>
          </w:p>
        </w:tc>
        <w:tc>
          <w:tcPr>
            <w:tcW w:w="4557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Zriaďovateľ/ forma zriadenia 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Adresa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GPS severná šírka N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GPS východná dĺžka E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>IČO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Telefón/ mobil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E-mail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 xml:space="preserve">www stránky 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Facebook/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Instagram atď.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Mobilná aplikácia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Samosprávny kraj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300" w:hRule="atLeast"/>
          <w:cantSplit w:val="false"/>
        </w:trPr>
        <w:tc>
          <w:tcPr>
            <w:tcW w:w="4834" w:type="dxa"/>
            <w:tcBorders>
              <w:top w:val="single" w:sz="6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Počet návštevníkov v uplynulom roku (2018) </w:t>
            </w:r>
          </w:p>
        </w:tc>
        <w:tc>
          <w:tcPr>
            <w:tcW w:w="4557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355" w:right="0" w:hanging="355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  <w:t>Certifikáty a ocenenia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5"/>
        <w:gridCol w:w="4605"/>
      </w:tblGrid>
      <w:tr>
        <w:trPr>
          <w:cantSplit w:val="false"/>
        </w:trPr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  <w:t>Názov ocenenia</w:t>
            </w:r>
          </w:p>
        </w:tc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tabs>
                <w:tab w:val="left" w:pos="1680" w:leader="none"/>
              </w:tabs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  <w:t>Foto (PDF, JPG ocenenia, zaslať v prílohe)</w:t>
            </w:r>
          </w:p>
        </w:tc>
      </w:tr>
      <w:tr>
        <w:trPr>
          <w:cantSplit w:val="false"/>
        </w:trPr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  <w:t>O meste, obci, prípadne regióne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  <w:t xml:space="preserve">text (max 1800 znakov) </w:t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color w:val="000000"/>
                <w:lang w:val="sk-SK" w:eastAsia="cs-CZ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cs="Tahoma" w:ascii="Tahoma" w:hAnsi="Tahoma"/>
                <w:sz w:val="24"/>
                <w:szCs w:val="24"/>
                <w:lang w:val="sk-SK"/>
              </w:rPr>
            </w:pPr>
            <w:r>
              <w:rPr>
                <w:rFonts w:eastAsia="Times New Roman" w:cs="Tahoma" w:ascii="Tahoma" w:hAnsi="Tahoma"/>
                <w:bCs/>
                <w:color w:val="000000"/>
                <w:sz w:val="24"/>
                <w:szCs w:val="24"/>
                <w:lang w:val="sk-SK" w:eastAsia="cs-CZ"/>
              </w:rPr>
              <w:t>Webkamera (</w:t>
            </w:r>
            <w:r>
              <w:rPr>
                <w:rFonts w:cs="Tahoma" w:ascii="Tahoma" w:hAnsi="Tahoma"/>
                <w:sz w:val="24"/>
                <w:szCs w:val="24"/>
                <w:lang w:val="sk-SK"/>
              </w:rPr>
              <w:t>URL adresa)</w:t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cs="Tahoma" w:ascii="Tahoma" w:hAnsi="Tahoma"/>
                <w:sz w:val="24"/>
                <w:szCs w:val="24"/>
                <w:lang w:val="sk-SK"/>
              </w:rPr>
            </w:pPr>
            <w:r>
              <w:rPr>
                <w:rFonts w:cs="Tahoma" w:ascii="Tahoma" w:hAnsi="Tahoma"/>
                <w:sz w:val="24"/>
                <w:szCs w:val="24"/>
                <w:lang w:val="sk-SK"/>
              </w:rPr>
              <w:t xml:space="preserve">virtuálna prehliadka mesta - stačí URL adresa  </w:t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color w:val="000000"/>
          <w:lang w:val="sk-SK" w:eastAsia="cs-CZ"/>
        </w:rPr>
      </w:pPr>
      <w:r>
        <w:rPr>
          <w:rFonts w:eastAsia="Times New Roman" w:cs="Arial" w:ascii="Arial" w:hAnsi="Arial"/>
          <w:bCs/>
          <w:color w:val="000000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sz w:val="28"/>
          <w:szCs w:val="28"/>
          <w:lang w:val="sk-SK" w:eastAsia="cs-CZ"/>
        </w:rPr>
        <w:t>Popis TIC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  <w:t>Vlastný popis TIC (atraktívne prezentovať činnosť TIC v rozsahu max. 600 znakov)</w:t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</w:r>
          </w:p>
          <w:p>
            <w:pPr>
              <w:pStyle w:val="Normal"/>
              <w:spacing w:before="0" w:after="0"/>
              <w:rPr>
                <w:rFonts w:eastAsia="Times New Roman" w:cs="Arial" w:ascii="Arial" w:hAnsi="Arial"/>
                <w:bCs/>
                <w:lang w:val="sk-SK" w:eastAsia="cs-CZ"/>
              </w:rPr>
            </w:pPr>
            <w:r>
              <w:rPr>
                <w:rFonts w:eastAsia="Times New Roman" w:cs="Arial" w:ascii="Arial" w:hAnsi="Arial"/>
                <w:bCs/>
                <w:lang w:val="sk-SK" w:eastAsia="cs-CZ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Cs/>
          <w:lang w:val="sk-SK" w:eastAsia="cs-CZ"/>
        </w:rPr>
      </w:pPr>
      <w:r>
        <w:rPr>
          <w:rFonts w:eastAsia="Times New Roman" w:cs="Arial" w:ascii="Arial" w:hAnsi="Arial"/>
          <w:bCs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  <w:t>Otváracia doba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65" w:type="dxa"/>
          <w:bottom w:w="0" w:type="dxa"/>
          <w:right w:w="70" w:type="dxa"/>
        </w:tblCellMar>
      </w:tblPr>
      <w:tblGrid>
        <w:gridCol w:w="2618"/>
        <w:gridCol w:w="2020"/>
        <w:gridCol w:w="2299"/>
        <w:gridCol w:w="2382"/>
      </w:tblGrid>
      <w:tr>
        <w:trPr>
          <w:trHeight w:val="402" w:hRule="atLeast"/>
          <w:cantSplit w:val="false"/>
        </w:trPr>
        <w:tc>
          <w:tcPr>
            <w:tcW w:w="26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Termín/sezóna od do </w:t>
            </w:r>
          </w:p>
        </w:tc>
        <w:tc>
          <w:tcPr>
            <w:tcW w:w="2020" w:type="dxa"/>
            <w:tcBorders>
              <w:top w:val="single" w:sz="4" w:space="0" w:color="00000A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Hod. (od-do) </w:t>
            </w:r>
          </w:p>
        </w:tc>
        <w:tc>
          <w:tcPr>
            <w:tcW w:w="2299" w:type="dxa"/>
            <w:tcBorders>
              <w:top w:val="single" w:sz="4" w:space="0" w:color="00000A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Termín/mimosezóna</w:t>
            </w:r>
          </w:p>
        </w:tc>
        <w:tc>
          <w:tcPr>
            <w:tcW w:w="2382" w:type="dxa"/>
            <w:tcBorders>
              <w:top w:val="single" w:sz="4" w:space="0" w:color="00000A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(od-do) </w:t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pondelok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 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pondelok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utorok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utorok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streda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 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streda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  <w:t> </w:t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štvrtok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štvrtok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piatok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piatok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sobota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sobota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  <w:tr>
        <w:trPr>
          <w:trHeight w:val="402" w:hRule="atLeast"/>
          <w:cantSplit w:val="false"/>
        </w:trPr>
        <w:tc>
          <w:tcPr>
            <w:tcW w:w="2618" w:type="dxa"/>
            <w:tcBorders>
              <w:top w:val="nil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5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 xml:space="preserve">  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nedeľa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180"/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sk-SK" w:eastAsia="cs-CZ"/>
              </w:rPr>
              <w:t>nedeľa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Times New Roman"/>
                <w:color w:val="000000"/>
                <w:lang w:val="sk-SK" w:eastAsia="cs-CZ"/>
              </w:rPr>
            </w:pPr>
            <w:r>
              <w:rPr>
                <w:rFonts w:eastAsia="Times New Roman" w:cs="Times New Roman"/>
                <w:color w:val="000000"/>
                <w:lang w:val="sk-SK" w:eastAsia="cs-CZ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Times New Roman"/>
          <w:b/>
          <w:bCs/>
          <w:color w:val="000000"/>
          <w:lang w:val="sk-SK" w:eastAsia="cs-CZ"/>
        </w:rPr>
      </w:pPr>
      <w:r>
        <w:rPr>
          <w:rFonts w:eastAsia="Times New Roman" w:cs="Times New Roman"/>
          <w:b/>
          <w:bCs/>
          <w:color w:val="000000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sz w:val="28"/>
          <w:szCs w:val="28"/>
          <w:lang w:val="sk-SK" w:eastAsia="cs-CZ"/>
        </w:rPr>
        <w:t>Poskytované služby TIC vypísať v pravom stĺpci, alebo označiť áno/nie</w:t>
      </w:r>
    </w:p>
    <w:tbl>
      <w:tblPr>
        <w:jc w:val="left"/>
        <w:tblInd w:w="-65" w:type="dxa"/>
        <w:tblBorders>
          <w:top w:val="single" w:sz="4" w:space="0" w:color="00000A"/>
          <w:left w:val="single" w:sz="4" w:space="0" w:color="00000A"/>
          <w:bottom w:val="single" w:sz="6" w:space="0" w:color="00000A"/>
          <w:insideH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70" w:type="dxa"/>
          <w:bottom w:w="0" w:type="dxa"/>
          <w:right w:w="70" w:type="dxa"/>
        </w:tblCellMar>
      </w:tblPr>
      <w:tblGrid>
        <w:gridCol w:w="4457"/>
        <w:gridCol w:w="4959"/>
      </w:tblGrid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4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Bezplatné turistické informácie o regióne :</w:t>
            </w:r>
          </w:p>
        </w:tc>
        <w:tc>
          <w:tcPr>
            <w:tcW w:w="4959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  <w:t>Názov regiónu</w:t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Bezplatné turistické informácie o meste al. obci :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  <w:t>Názov mestaúobce</w:t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 xml:space="preserve">predaj turistického sortimentu (mapy, suveníry, bedekre....) </w:t>
            </w:r>
          </w:p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 xml:space="preserve">Predaj vstupeniek na podujatia 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    </w:t>
            </w:r>
            <w:r>
              <w:rPr>
                <w:rFonts w:eastAsia="Times New Roman" w:cs="Arial" w:ascii="Arial" w:hAnsi="Arial"/>
                <w:lang w:val="sk-SK" w:eastAsia="sk-SK"/>
              </w:rPr>
              <w:t xml:space="preserve">Sprievodcovské služby / prehliadky so  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    </w:t>
            </w:r>
            <w:r>
              <w:rPr>
                <w:rFonts w:eastAsia="Times New Roman" w:cs="Arial" w:ascii="Arial" w:hAnsi="Arial"/>
                <w:lang w:val="sk-SK" w:eastAsia="sk-SK"/>
              </w:rPr>
              <w:t>sprievodcom.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    </w:t>
            </w:r>
            <w:r>
              <w:rPr>
                <w:rFonts w:eastAsia="Times New Roman" w:cs="Arial" w:ascii="Arial" w:hAnsi="Arial"/>
                <w:lang w:val="sk-SK" w:eastAsia="sk-SK"/>
              </w:rPr>
              <w:t>Predaj cestovných lístkov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    </w:t>
            </w:r>
            <w:r>
              <w:rPr>
                <w:rFonts w:eastAsia="Times New Roman" w:cs="Arial" w:ascii="Arial" w:hAnsi="Arial"/>
                <w:lang w:val="sk-SK" w:eastAsia="sk-SK"/>
              </w:rPr>
              <w:t>Poistenie záchrany v horách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eastAsia="Times New Roman" w:cs="Arial" w:ascii="Arial" w:hAnsi="Arial"/>
                <w:lang w:val="sk-SK" w:eastAsia="sk-SK"/>
              </w:rPr>
            </w:pPr>
            <w:r>
              <w:rPr>
                <w:rFonts w:eastAsia="Times New Roman" w:cs="Arial" w:ascii="Arial" w:hAnsi="Arial"/>
                <w:lang w:val="sk-SK" w:eastAsia="sk-SK"/>
              </w:rPr>
              <w:t xml:space="preserve">    </w:t>
            </w:r>
            <w:r>
              <w:rPr>
                <w:rFonts w:eastAsia="Times New Roman" w:cs="Arial" w:ascii="Arial" w:hAnsi="Arial"/>
                <w:lang w:val="sk-SK" w:eastAsia="sk-SK"/>
              </w:rPr>
              <w:t>Predaj zľavových regionálnych kariet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ubytovanie</w:t>
            </w:r>
          </w:p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(sprostredkovanie)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 xml:space="preserve">internet pre verejnosť </w:t>
            </w:r>
          </w:p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(spoplatnený / NIE)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  <w:tr>
        <w:trPr>
          <w:trHeight w:val="264" w:hRule="atLeast"/>
          <w:cantSplit w:val="false"/>
        </w:trPr>
        <w:tc>
          <w:tcPr>
            <w:tcW w:w="4457" w:type="dxa"/>
            <w:tcBorders>
              <w:top w:val="single" w:sz="6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6" w:space="0" w:color="00000A"/>
              <w:insideV w:val="single" w:sz="6" w:space="0" w:color="00000A"/>
            </w:tcBorders>
            <w:shd w:fill="FFFFFF" w:val="clear"/>
            <w:tcMar>
              <w:left w:w="70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0" w:right="0" w:firstLine="220"/>
              <w:rPr>
                <w:rFonts w:eastAsia="Times New Roman" w:cs="Arial" w:ascii="Arial" w:hAnsi="Arial"/>
                <w:color w:val="000000"/>
                <w:lang w:val="sk-SK" w:eastAsia="sk-SK"/>
              </w:rPr>
            </w:pPr>
            <w:r>
              <w:rPr>
                <w:rFonts w:eastAsia="Times New Roman" w:cs="Arial" w:ascii="Arial" w:hAnsi="Arial"/>
                <w:color w:val="000000"/>
                <w:lang w:val="sk-SK" w:eastAsia="sk-SK"/>
              </w:rPr>
              <w:t>Iné služby vypísať</w:t>
            </w:r>
          </w:p>
        </w:tc>
        <w:tc>
          <w:tcPr>
            <w:tcW w:w="4959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FFFFFF" w:val="clear"/>
            <w:tcMar>
              <w:left w:w="67" w:type="dxa"/>
            </w:tcMar>
            <w:vAlign w:val="bottom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color w:val="000000"/>
                <w:lang w:val="sk-SK" w:eastAsia="sk-SK"/>
              </w:rPr>
            </w:pPr>
            <w:r>
              <w:rPr>
                <w:rFonts w:eastAsia="Times New Roman" w:cs="Times New Roman"/>
                <w:color w:val="000000"/>
                <w:lang w:val="sk-SK" w:eastAsia="sk-SK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eastAsia="Times New Roman" w:cs="Arial" w:ascii="Arial" w:hAnsi="Arial"/>
          <w:b/>
          <w:bCs/>
          <w:color w:val="000000"/>
          <w:lang w:val="sk-SK" w:eastAsia="cs-CZ"/>
        </w:rPr>
      </w:pPr>
      <w:r>
        <w:rPr>
          <w:rFonts w:eastAsia="Times New Roman" w:cs="Arial" w:ascii="Arial" w:hAnsi="Arial"/>
          <w:b/>
          <w:bCs/>
          <w:color w:val="000000"/>
          <w:lang w:val="sk-SK" w:eastAsia="cs-CZ"/>
        </w:rPr>
      </w:r>
    </w:p>
    <w:p>
      <w:pPr>
        <w:pStyle w:val="Normal"/>
        <w:spacing w:lineRule="auto" w:line="360" w:before="0" w:after="0"/>
        <w:rPr>
          <w:rFonts w:eastAsia="Times New Roman" w:cs="Arial" w:ascii="Arial" w:hAnsi="Arial"/>
          <w:b/>
          <w:bCs/>
          <w:sz w:val="28"/>
          <w:szCs w:val="28"/>
          <w:lang w:val="sk-SK" w:eastAsia="cs-CZ"/>
        </w:rPr>
      </w:pPr>
      <w:r>
        <w:rPr>
          <w:rFonts w:eastAsia="Times New Roman" w:cs="Arial" w:ascii="Arial" w:hAnsi="Arial"/>
          <w:b/>
          <w:bCs/>
          <w:sz w:val="28"/>
          <w:szCs w:val="28"/>
          <w:lang w:val="sk-SK" w:eastAsia="cs-CZ"/>
        </w:rPr>
        <w:t>Programy /výlety po meste a okolí organizované TIC, alebo produkty zastrešované TIC</w:t>
      </w:r>
    </w:p>
    <w:p>
      <w:pPr>
        <w:pStyle w:val="Normal"/>
        <w:spacing w:lineRule="auto" w:line="360" w:before="0" w:after="0"/>
        <w:rPr>
          <w:rFonts w:cs="Arial" w:ascii="Arial" w:hAnsi="Arial"/>
          <w:lang w:val="sk-SK"/>
        </w:rPr>
      </w:pPr>
      <w:r>
        <w:rPr>
          <w:rFonts w:eastAsia="Times New Roman" w:cs="Arial" w:ascii="Arial" w:hAnsi="Arial"/>
          <w:bCs/>
          <w:sz w:val="28"/>
          <w:szCs w:val="28"/>
          <w:lang w:val="sk-SK" w:eastAsia="cs-CZ"/>
        </w:rPr>
        <w:t>(</w:t>
      </w:r>
      <w:r>
        <w:rPr>
          <w:rFonts w:cs="Arial" w:ascii="Arial" w:hAnsi="Arial"/>
          <w:lang w:val="sk-SK"/>
        </w:rPr>
        <w:t xml:space="preserve">TIC môže poslať až </w:t>
      </w:r>
      <w:r>
        <w:rPr>
          <w:rFonts w:cs="Arial" w:ascii="Arial" w:hAnsi="Arial"/>
          <w:b/>
          <w:lang w:val="sk-SK"/>
        </w:rPr>
        <w:t>5</w:t>
      </w:r>
      <w:r>
        <w:rPr>
          <w:rFonts w:cs="Arial" w:ascii="Arial" w:hAnsi="Arial"/>
          <w:lang w:val="sk-SK"/>
        </w:rPr>
        <w:t xml:space="preserve"> </w:t>
      </w:r>
      <w:r>
        <w:rPr>
          <w:rFonts w:cs="Arial" w:ascii="Arial" w:hAnsi="Arial"/>
          <w:b/>
          <w:lang w:val="sk-SK"/>
        </w:rPr>
        <w:t>tipov na výlet</w:t>
      </w:r>
      <w:r>
        <w:rPr>
          <w:rFonts w:cs="Arial" w:ascii="Arial" w:hAnsi="Arial"/>
          <w:lang w:val="sk-SK"/>
        </w:rPr>
        <w:t xml:space="preserve">) 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jc w:val="both"/>
              <w:rPr>
                <w:rFonts w:cs="Arial" w:ascii="Arial" w:hAnsi="Arial"/>
                <w:lang w:val="sk-SK"/>
              </w:rPr>
            </w:pPr>
            <w:r>
              <w:rPr>
                <w:rFonts w:cs="Arial" w:ascii="Arial" w:hAnsi="Arial"/>
                <w:lang w:val="sk-SK"/>
              </w:rPr>
              <w:t xml:space="preserve">- nutný je </w:t>
            </w:r>
            <w:r>
              <w:rPr>
                <w:rFonts w:cs="Arial" w:ascii="Arial" w:hAnsi="Arial"/>
                <w:b/>
                <w:lang w:val="sk-SK"/>
              </w:rPr>
              <w:t>názov výletu</w:t>
            </w:r>
            <w:r>
              <w:rPr>
                <w:rFonts w:cs="Arial" w:ascii="Arial" w:hAnsi="Arial"/>
                <w:lang w:val="sk-SK"/>
              </w:rPr>
              <w:t xml:space="preserve"> </w:t>
            </w:r>
          </w:p>
          <w:p>
            <w:pPr>
              <w:pStyle w:val="Normal"/>
              <w:spacing w:lineRule="auto" w:line="360" w:before="0" w:after="0"/>
              <w:jc w:val="both"/>
              <w:rPr>
                <w:rFonts w:cs="Arial" w:ascii="Arial" w:hAnsi="Arial"/>
                <w:lang w:val="sk-SK"/>
              </w:rPr>
            </w:pPr>
            <w:r>
              <w:rPr>
                <w:rFonts w:cs="Arial" w:ascii="Arial" w:hAnsi="Arial"/>
                <w:lang w:val="sk-SK"/>
              </w:rPr>
              <w:t xml:space="preserve">- </w:t>
            </w:r>
            <w:r>
              <w:rPr>
                <w:rFonts w:cs="Arial" w:ascii="Arial" w:hAnsi="Arial"/>
                <w:b/>
                <w:lang w:val="sk-SK"/>
              </w:rPr>
              <w:t>text s popisom výletu</w:t>
            </w:r>
            <w:r>
              <w:rPr>
                <w:rFonts w:cs="Arial" w:ascii="Arial" w:hAnsi="Arial"/>
                <w:lang w:val="sk-SK"/>
              </w:rPr>
              <w:t xml:space="preserve"> - bez obmedzenia dĺžky</w:t>
              <w:tab/>
            </w:r>
          </w:p>
          <w:p>
            <w:pPr>
              <w:pStyle w:val="Normal"/>
              <w:spacing w:lineRule="auto" w:line="360" w:before="0" w:after="0"/>
              <w:jc w:val="both"/>
              <w:rPr>
                <w:rFonts w:cs="Arial" w:ascii="Arial" w:hAnsi="Arial"/>
                <w:lang w:val="sk-SK"/>
              </w:rPr>
            </w:pPr>
            <w:r>
              <w:rPr>
                <w:rFonts w:cs="Arial" w:ascii="Arial" w:hAnsi="Arial"/>
                <w:lang w:val="sk-SK"/>
              </w:rPr>
              <w:t xml:space="preserve">- </w:t>
            </w:r>
            <w:r>
              <w:rPr>
                <w:rFonts w:cs="Arial" w:ascii="Arial" w:hAnsi="Arial"/>
                <w:b/>
                <w:lang w:val="sk-SK"/>
              </w:rPr>
              <w:t>ilustračné foto</w:t>
            </w:r>
            <w:r>
              <w:rPr>
                <w:rFonts w:cs="Arial" w:ascii="Arial" w:hAnsi="Arial"/>
                <w:lang w:val="sk-SK"/>
              </w:rPr>
              <w:t xml:space="preserve"> - aspoň jedno ku každému výletu </w:t>
            </w:r>
          </w:p>
          <w:p>
            <w:pPr>
              <w:pStyle w:val="Normal"/>
              <w:spacing w:lineRule="auto" w:line="360" w:before="0" w:after="0"/>
              <w:jc w:val="both"/>
              <w:rPr>
                <w:rFonts w:cs="Arial" w:ascii="Arial" w:hAnsi="Arial"/>
                <w:lang w:val="sk-SK"/>
              </w:rPr>
            </w:pPr>
            <w:r>
              <w:rPr>
                <w:rFonts w:cs="Arial" w:ascii="Arial" w:hAnsi="Arial"/>
                <w:lang w:val="sk-SK"/>
              </w:rPr>
              <w:t xml:space="preserve"> </w:t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eastAsia="Times New Roman" w:cs="Arial" w:ascii="Arial" w:hAnsi="Arial"/>
                <w:b/>
                <w:bCs/>
                <w:color w:val="FF0000"/>
                <w:sz w:val="28"/>
                <w:szCs w:val="28"/>
                <w:lang w:val="sk-SK" w:eastAsia="cs-CZ"/>
              </w:rPr>
            </w:pPr>
            <w:r>
              <w:rPr>
                <w:rFonts w:eastAsia="Times New Roman" w:cs="Arial" w:ascii="Arial" w:hAnsi="Arial"/>
                <w:b/>
                <w:bCs/>
                <w:color w:val="FF0000"/>
                <w:sz w:val="28"/>
                <w:szCs w:val="28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r>
          </w:p>
        </w:tc>
      </w:tr>
      <w:tr>
        <w:trPr>
          <w:cantSplit w:val="false"/>
        </w:trPr>
        <w:tc>
          <w:tcPr>
            <w:tcW w:w="92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  <w:sz w:val="28"/>
                <w:szCs w:val="28"/>
                <w:lang w:val="sk-SK" w:eastAsia="cs-CZ"/>
              </w:rPr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cs="Arial" w:ascii="Arial" w:hAnsi="Arial"/>
          <w:b/>
          <w:sz w:val="28"/>
          <w:szCs w:val="28"/>
          <w:lang w:val="sk-SK"/>
        </w:rPr>
      </w:pPr>
      <w:r>
        <w:rPr>
          <w:rFonts w:cs="Arial" w:ascii="Arial" w:hAnsi="Arial"/>
          <w:b/>
          <w:sz w:val="28"/>
          <w:szCs w:val="28"/>
          <w:lang w:val="sk-SK"/>
        </w:rPr>
      </w:r>
    </w:p>
    <w:p>
      <w:pPr>
        <w:pStyle w:val="Normal"/>
        <w:spacing w:lineRule="auto" w:line="360" w:before="0" w:after="0"/>
        <w:jc w:val="both"/>
        <w:rPr>
          <w:rFonts w:cs="Arial" w:ascii="Arial" w:hAnsi="Arial"/>
          <w:lang w:val="sk-SK"/>
        </w:rPr>
      </w:pPr>
      <w:r>
        <w:rPr>
          <w:rFonts w:cs="Arial" w:ascii="Arial" w:hAnsi="Arial"/>
          <w:b/>
          <w:sz w:val="28"/>
          <w:szCs w:val="28"/>
          <w:lang w:val="sk-SK"/>
        </w:rPr>
        <w:t xml:space="preserve">Propagačné materiály, suveníry - </w:t>
      </w:r>
      <w:r>
        <w:rPr>
          <w:rFonts w:cs="Arial" w:ascii="Arial" w:hAnsi="Arial"/>
          <w:lang w:val="sk-SK"/>
        </w:rPr>
        <w:t xml:space="preserve"> (link na web stránku, kde je umiestnený, PDF, prípadne foto)</w:t>
      </w:r>
    </w:p>
    <w:p>
      <w:pPr>
        <w:pStyle w:val="Normal"/>
        <w:rPr>
          <w:rFonts w:cs="Arial" w:ascii="Arial" w:hAnsi="Arial"/>
          <w:color w:val="FF0000"/>
          <w:lang w:val="sk-SK"/>
        </w:rPr>
      </w:pPr>
      <w:r>
        <w:rPr>
          <w:rFonts w:cs="Arial" w:ascii="Arial" w:hAnsi="Arial"/>
          <w:color w:val="FF0000"/>
          <w:lang w:val="sk-SK"/>
        </w:rPr>
      </w:r>
    </w:p>
    <w:p>
      <w:pPr>
        <w:pStyle w:val="Normal"/>
        <w:rPr>
          <w:rFonts w:cs="Arial" w:ascii="Arial" w:hAnsi="Arial"/>
          <w:b/>
          <w:sz w:val="28"/>
          <w:szCs w:val="28"/>
          <w:lang w:val="sk-SK"/>
        </w:rPr>
      </w:pPr>
      <w:r>
        <w:rPr>
          <w:rFonts w:cs="Arial" w:ascii="Arial" w:hAnsi="Arial"/>
          <w:b/>
          <w:sz w:val="28"/>
          <w:szCs w:val="28"/>
          <w:lang w:val="sk-SK"/>
        </w:rPr>
        <w:t xml:space="preserve">Fotogaléria TIC (interiér a exteriér)  </w:t>
      </w:r>
    </w:p>
    <w:p>
      <w:pPr>
        <w:pStyle w:val="Normal"/>
        <w:rPr>
          <w:rFonts w:cs="Arial" w:ascii="Arial" w:hAnsi="Arial"/>
          <w:color w:val="FF0000"/>
        </w:rPr>
      </w:pPr>
      <w:r>
        <w:rPr>
          <w:rFonts w:cs="Arial" w:ascii="Arial" w:hAnsi="Arial"/>
          <w:color w:val="FF0000"/>
        </w:rPr>
        <w:t xml:space="preserve">Všetky fotografie je potrebné zaslať v rozlíšení min. 1200 pix, foto na šír (4:3) a cca 300 kB </w:t>
      </w:r>
    </w:p>
    <w:p>
      <w:pPr>
        <w:pStyle w:val="Normal"/>
        <w:rPr>
          <w:rFonts w:cs="Arial" w:ascii="Arial" w:hAnsi="Arial"/>
          <w:color w:val="FF0000"/>
        </w:rPr>
      </w:pPr>
      <w:r>
        <w:rPr>
          <w:rFonts w:cs="Arial" w:ascii="Arial" w:hAnsi="Arial"/>
          <w:color w:val="FF0000"/>
        </w:rPr>
        <w:t>( max. 1 MB).</w:t>
      </w:r>
    </w:p>
    <w:p>
      <w:pPr>
        <w:pStyle w:val="Normal"/>
        <w:spacing w:lineRule="auto" w:line="240" w:before="0" w:after="0"/>
        <w:jc w:val="both"/>
        <w:rPr>
          <w:rFonts w:cs="Arial" w:ascii="Arial" w:hAnsi="Arial"/>
          <w:lang w:val="sk-SK"/>
        </w:rPr>
      </w:pPr>
      <w:r>
        <w:rPr>
          <w:rFonts w:cs="Arial" w:ascii="Arial" w:hAnsi="Arial"/>
          <w:lang w:val="sk-SK"/>
        </w:rPr>
      </w:r>
    </w:p>
    <w:p>
      <w:pPr>
        <w:pStyle w:val="Normal"/>
        <w:rPr>
          <w:rFonts w:eastAsia="Times New Roman" w:cs="Times New Roman"/>
          <w:color w:val="000000"/>
          <w:lang w:val="sk-SK" w:eastAsia="cs-CZ"/>
        </w:rPr>
      </w:pPr>
      <w:r>
        <w:rPr>
          <w:rFonts w:eastAsia="Times New Roman" w:cs="Times New Roman"/>
          <w:color w:val="000000"/>
          <w:lang w:val="sk-SK" w:eastAsia="cs-CZ"/>
        </w:rPr>
      </w:r>
    </w:p>
    <w:p>
      <w:pPr>
        <w:pStyle w:val="Normal"/>
        <w:spacing w:lineRule="auto" w:line="240" w:before="0" w:after="0"/>
        <w:rPr>
          <w:rFonts w:eastAsia="Times New Roman" w:cs="Times New Roman"/>
          <w:b/>
          <w:bCs/>
          <w:color w:val="000000"/>
          <w:sz w:val="24"/>
          <w:szCs w:val="24"/>
          <w:lang w:val="sk-SK" w:eastAsia="cs-CZ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lang w:val="sk-SK" w:eastAsia="cs-CZ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851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count="371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SimSun" w:cs="Calibr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TextbublinyChar" w:customStyle="1">
    <w:name w:val="Text bubliny Char"/>
    <w:uiPriority w:val="99"/>
    <w:semiHidden/>
    <w:link w:val="Textbubliny"/>
    <w:rsid w:val="005a44cf"/>
    <w:basedOn w:val="DefaultParagraphFont"/>
    <w:rPr>
      <w:rFonts w:ascii="Segoe UI" w:hAnsi="Segoe UI" w:cs="Segoe UI"/>
      <w:sz w:val="18"/>
      <w:szCs w:val="18"/>
    </w:rPr>
  </w:style>
  <w:style w:type="character" w:styleId="Internetovodkaz">
    <w:name w:val="Internetový odkaz"/>
    <w:uiPriority w:val="99"/>
    <w:semiHidden/>
    <w:unhideWhenUsed/>
    <w:rsid w:val="003d68fa"/>
    <w:basedOn w:val="DefaultParagraphFont"/>
    <w:rPr>
      <w:color w:val="0000FF"/>
      <w:u w:val="single"/>
      <w:lang w:val="zxx" w:eastAsia="zxx" w:bidi="zxx"/>
    </w:rPr>
  </w:style>
  <w:style w:type="paragraph" w:styleId="Nadpis">
    <w:name w:val="Nadpis"/>
    <w:basedOn w:val="Normal"/>
    <w:next w:val="Telotextu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Telo textu"/>
    <w:basedOn w:val="Normal"/>
    <w:pPr>
      <w:spacing w:lineRule="auto" w:line="288" w:before="0" w:after="140"/>
    </w:pPr>
    <w:rPr/>
  </w:style>
  <w:style w:type="paragraph" w:styleId="Zoznam">
    <w:name w:val="Zoznam"/>
    <w:basedOn w:val="Telotextu"/>
    <w:pPr/>
    <w:rPr>
      <w:rFonts w:cs="Arial"/>
    </w:rPr>
  </w:style>
  <w:style w:type="paragraph" w:styleId="Popis">
    <w:name w:val="Po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Arial"/>
    </w:rPr>
  </w:style>
  <w:style w:type="paragraph" w:styleId="BalloonText">
    <w:name w:val="Balloon Text"/>
    <w:uiPriority w:val="99"/>
    <w:semiHidden/>
    <w:unhideWhenUsed/>
    <w:link w:val="TextbublinyChar"/>
    <w:rsid w:val="005a44cf"/>
    <w:basedOn w:val="Normal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</w:style>
  <w:style w:type="table" w:default="1" w:styleId="Normlnatabuka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39"/>
    <w:rsid w:val="008b71fd"/>
    <w:pPr>
      <w:spacing w:line="240" w:lineRule="auto" w:after="0"/>
    </w:p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082B9-F453-41BB-8453-1A3B82ED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2019-04-10T12:33:00Z</dcterms:created>
  <dc:creator>ZdenaK</dc:creator>
  <dc:language>sk-SK</dc:language>
  <cp:lastModifiedBy>Janka</cp:lastModifiedBy>
  <cp:lastPrinted>2019-03-28T10:46:00Z</cp:lastPrinted>
  <dcterms:modified xsi:type="dcterms:W3CDTF">2019-04-12T06:35:00Z</dcterms:modified>
  <cp:revision>4</cp:revision>
</cp:coreProperties>
</file>