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06C606" w14:textId="77777777" w:rsidR="00317E85" w:rsidRPr="00DC17AF" w:rsidRDefault="00317E85" w:rsidP="00317E85">
      <w:pPr>
        <w:rPr>
          <w:rFonts w:cstheme="minorHAnsi"/>
        </w:rPr>
      </w:pPr>
      <w:r w:rsidRPr="00DC17AF">
        <w:rPr>
          <w:rFonts w:cstheme="minorHAnsi"/>
          <w:noProof/>
          <w:lang w:eastAsia="sk-SK"/>
        </w:rPr>
        <w:drawing>
          <wp:inline distT="0" distB="0" distL="0" distR="0" wp14:anchorId="5F870C03" wp14:editId="5AE4BE0F">
            <wp:extent cx="5760720" cy="2132330"/>
            <wp:effectExtent l="0" t="0" r="0" b="1270"/>
            <wp:docPr id="2" name="Obrázok 2" descr="G:\AICES\Databáza fotiek AiCES a grafických podkladov\AICES-851x315px (0000000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ok 2" descr="G:\AICES\Databáza fotiek AiCES a grafických podkladov\AICES-851x315px (00000003)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E7DCB4" w14:textId="77777777" w:rsidR="00317E85" w:rsidRDefault="00317E85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</w:p>
    <w:p w14:paraId="410A9711" w14:textId="75BDBA90" w:rsidR="00EC77DB" w:rsidRPr="00800EC8" w:rsidRDefault="00886BCD" w:rsidP="00192DC5">
      <w:pPr>
        <w:jc w:val="center"/>
        <w:rPr>
          <w:rFonts w:asciiTheme="minorHAnsi" w:hAnsiTheme="minorHAnsi" w:cstheme="minorHAnsi"/>
          <w:b/>
          <w:color w:val="00B050"/>
          <w:sz w:val="28"/>
          <w:szCs w:val="28"/>
        </w:rPr>
      </w:pPr>
      <w:r w:rsidRPr="00800EC8">
        <w:rPr>
          <w:rFonts w:asciiTheme="minorHAnsi" w:hAnsiTheme="minorHAnsi" w:cstheme="minorHAnsi"/>
          <w:b/>
          <w:color w:val="00B050"/>
          <w:sz w:val="28"/>
          <w:szCs w:val="28"/>
        </w:rPr>
        <w:t>Revízna správa Dozornej rady Ai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CES k hospodáreniu za obdobie 1.1. – 31.12.20</w:t>
      </w:r>
      <w:r w:rsidR="00D30F4F">
        <w:rPr>
          <w:rFonts w:asciiTheme="minorHAnsi" w:hAnsiTheme="minorHAnsi" w:cstheme="minorHAnsi"/>
          <w:b/>
          <w:color w:val="00B050"/>
          <w:sz w:val="28"/>
          <w:szCs w:val="28"/>
        </w:rPr>
        <w:t>20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 xml:space="preserve"> </w:t>
      </w:r>
      <w:r w:rsidR="00EC77DB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a k plneniu rozpočtu k</w:t>
      </w:r>
      <w:r w:rsidR="00E87946">
        <w:rPr>
          <w:rFonts w:asciiTheme="minorHAnsi" w:hAnsiTheme="minorHAnsi" w:cstheme="minorHAnsi"/>
          <w:b/>
          <w:color w:val="00B050"/>
          <w:sz w:val="28"/>
          <w:szCs w:val="28"/>
        </w:rPr>
        <w:t> 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3</w:t>
      </w:r>
      <w:r w:rsidR="00E87946">
        <w:rPr>
          <w:rFonts w:asciiTheme="minorHAnsi" w:hAnsiTheme="minorHAnsi" w:cstheme="minorHAnsi"/>
          <w:b/>
          <w:color w:val="00B050"/>
          <w:sz w:val="28"/>
          <w:szCs w:val="28"/>
        </w:rPr>
        <w:t>1.</w:t>
      </w:r>
      <w:r w:rsidR="000910D0">
        <w:rPr>
          <w:rFonts w:asciiTheme="minorHAnsi" w:hAnsiTheme="minorHAnsi" w:cstheme="minorHAnsi"/>
          <w:b/>
          <w:color w:val="00B050"/>
          <w:sz w:val="28"/>
          <w:szCs w:val="28"/>
        </w:rPr>
        <w:t>8.</w:t>
      </w:r>
      <w:r w:rsidR="00A268B2" w:rsidRPr="00800EC8">
        <w:rPr>
          <w:rFonts w:asciiTheme="minorHAnsi" w:hAnsiTheme="minorHAnsi" w:cstheme="minorHAnsi"/>
          <w:b/>
          <w:color w:val="00B050"/>
          <w:sz w:val="28"/>
          <w:szCs w:val="28"/>
        </w:rPr>
        <w:t>20</w:t>
      </w:r>
      <w:r w:rsidR="00B67C14">
        <w:rPr>
          <w:rFonts w:asciiTheme="minorHAnsi" w:hAnsiTheme="minorHAnsi" w:cstheme="minorHAnsi"/>
          <w:b/>
          <w:color w:val="00B050"/>
          <w:sz w:val="28"/>
          <w:szCs w:val="28"/>
        </w:rPr>
        <w:t>2</w:t>
      </w:r>
      <w:r w:rsidR="00D30F4F">
        <w:rPr>
          <w:rFonts w:asciiTheme="minorHAnsi" w:hAnsiTheme="minorHAnsi" w:cstheme="minorHAnsi"/>
          <w:b/>
          <w:color w:val="00B050"/>
          <w:sz w:val="28"/>
          <w:szCs w:val="28"/>
        </w:rPr>
        <w:t>1</w:t>
      </w:r>
    </w:p>
    <w:p w14:paraId="4E52516C" w14:textId="77777777" w:rsidR="00EC77DB" w:rsidRPr="00800EC8" w:rsidRDefault="00EC77DB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470A8BCD" w14:textId="0ECF8851" w:rsidR="00EC77DB" w:rsidRPr="00800EC8" w:rsidRDefault="00800EC8" w:rsidP="00192DC5">
      <w:pPr>
        <w:pStyle w:val="Zkladntext"/>
        <w:ind w:firstLine="708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 roku 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="00617FC2" w:rsidRPr="00800EC8">
        <w:rPr>
          <w:rFonts w:asciiTheme="minorHAnsi" w:hAnsiTheme="minorHAnsi" w:cstheme="minorHAnsi"/>
          <w:sz w:val="22"/>
          <w:szCs w:val="22"/>
        </w:rPr>
        <w:t xml:space="preserve">, 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pracovala </w:t>
      </w:r>
      <w:r w:rsidR="009168DB" w:rsidRPr="00800EC8">
        <w:rPr>
          <w:rFonts w:asciiTheme="minorHAnsi" w:hAnsiTheme="minorHAnsi" w:cstheme="minorHAnsi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ozorná rada v zložení: </w:t>
      </w:r>
      <w:r w:rsidRPr="00800EC8">
        <w:rPr>
          <w:rFonts w:asciiTheme="minorHAnsi" w:hAnsiTheme="minorHAnsi" w:cstheme="minorHAnsi"/>
          <w:sz w:val="22"/>
          <w:szCs w:val="22"/>
        </w:rPr>
        <w:t xml:space="preserve">PhDr. </w:t>
      </w:r>
      <w:r w:rsidR="00EC77DB" w:rsidRPr="00800EC8">
        <w:rPr>
          <w:rFonts w:asciiTheme="minorHAnsi" w:hAnsiTheme="minorHAnsi" w:cstheme="minorHAnsi"/>
          <w:sz w:val="22"/>
          <w:szCs w:val="22"/>
        </w:rPr>
        <w:t>Eva Mazuchová</w:t>
      </w:r>
      <w:r w:rsidRPr="00800EC8">
        <w:rPr>
          <w:rFonts w:asciiTheme="minorHAnsi" w:hAnsiTheme="minorHAnsi" w:cstheme="minorHAnsi"/>
          <w:sz w:val="22"/>
          <w:szCs w:val="22"/>
        </w:rPr>
        <w:t xml:space="preserve"> – predseda,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Pr="00800EC8">
        <w:rPr>
          <w:rFonts w:asciiTheme="minorHAnsi" w:hAnsiTheme="minorHAnsi" w:cstheme="minorHAnsi"/>
          <w:sz w:val="22"/>
          <w:szCs w:val="22"/>
        </w:rPr>
        <w:t xml:space="preserve">Ing. </w:t>
      </w:r>
      <w:r w:rsidR="00EC77DB" w:rsidRPr="00800EC8">
        <w:rPr>
          <w:rFonts w:asciiTheme="minorHAnsi" w:hAnsiTheme="minorHAnsi" w:cstheme="minorHAnsi"/>
          <w:sz w:val="22"/>
          <w:szCs w:val="22"/>
        </w:rPr>
        <w:t>Katarína  M</w:t>
      </w:r>
      <w:r w:rsidR="00F52189">
        <w:rPr>
          <w:rFonts w:asciiTheme="minorHAnsi" w:hAnsiTheme="minorHAnsi" w:cstheme="minorHAnsi"/>
          <w:sz w:val="22"/>
          <w:szCs w:val="22"/>
        </w:rPr>
        <w:t>iškovičová</w:t>
      </w:r>
      <w:bookmarkStart w:id="0" w:name="_GoBack"/>
      <w:bookmarkEnd w:id="0"/>
      <w:r w:rsidR="00EC77DB"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Pr="00800EC8">
        <w:rPr>
          <w:rFonts w:asciiTheme="minorHAnsi" w:hAnsiTheme="minorHAnsi" w:cstheme="minorHAnsi"/>
          <w:sz w:val="22"/>
          <w:szCs w:val="22"/>
        </w:rPr>
        <w:t> Milan Kolčák – členovia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Kontrolná 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činnosť </w:t>
      </w:r>
      <w:r w:rsidR="009168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D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 bola vykonávaná priebežne účasťou  členov D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ozornej rady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na jednotlivý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ch zasadnutiach Správnej rady Ai</w:t>
      </w:r>
      <w:r w:rsidR="00EC77DB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CES.</w:t>
      </w:r>
      <w:r w:rsidR="006A57B3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</w:p>
    <w:p w14:paraId="7AA22311" w14:textId="33651F86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Dozorná rada sa v rámci svojej kontrolnej činnosti  zamerala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najmä na dohľad nad činnosťou Ai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CES v súlade s platnými stanovami  a kontrolou hospodárenia a nakladania 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s 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finančnými prostriedkami A</w:t>
      </w:r>
      <w:r w:rsidR="00886BCD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i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CES</w:t>
      </w:r>
      <w:r w:rsidR="00EC6A6E"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>.</w:t>
      </w:r>
      <w:r w:rsidRPr="00800EC8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Kontrola Dozornej rady vychádzala z predložených správ o stave čerpania rozpočtu </w:t>
      </w:r>
      <w:r w:rsidRPr="00800EC8">
        <w:rPr>
          <w:rFonts w:asciiTheme="minorHAnsi" w:hAnsiTheme="minorHAnsi" w:cstheme="minorHAnsi"/>
          <w:sz w:val="22"/>
          <w:szCs w:val="22"/>
        </w:rPr>
        <w:t>k 31.12.20</w:t>
      </w:r>
      <w:r w:rsidR="00D30F4F">
        <w:rPr>
          <w:rFonts w:asciiTheme="minorHAnsi" w:hAnsiTheme="minorHAnsi" w:cstheme="minorHAnsi"/>
          <w:sz w:val="22"/>
          <w:szCs w:val="22"/>
        </w:rPr>
        <w:t>20</w:t>
      </w:r>
      <w:r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291FE5">
        <w:rPr>
          <w:rFonts w:asciiTheme="minorHAnsi" w:hAnsiTheme="minorHAnsi" w:cstheme="minorHAnsi"/>
          <w:sz w:val="22"/>
          <w:szCs w:val="22"/>
        </w:rPr>
        <w:t> 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291FE5">
        <w:rPr>
          <w:rFonts w:asciiTheme="minorHAnsi" w:hAnsiTheme="minorHAnsi" w:cstheme="minorHAnsi"/>
          <w:sz w:val="22"/>
          <w:szCs w:val="22"/>
        </w:rPr>
        <w:t>1.</w:t>
      </w:r>
      <w:r w:rsidR="000910D0">
        <w:rPr>
          <w:rFonts w:asciiTheme="minorHAnsi" w:hAnsiTheme="minorHAnsi" w:cstheme="minorHAnsi"/>
          <w:sz w:val="22"/>
          <w:szCs w:val="22"/>
        </w:rPr>
        <w:t>8</w:t>
      </w:r>
      <w:r w:rsidR="00291FE5">
        <w:rPr>
          <w:rFonts w:asciiTheme="minorHAnsi" w:hAnsiTheme="minorHAnsi" w:cstheme="minorHAnsi"/>
          <w:sz w:val="22"/>
          <w:szCs w:val="22"/>
        </w:rPr>
        <w:t>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Pr="00800EC8">
        <w:rPr>
          <w:rFonts w:asciiTheme="minorHAnsi" w:hAnsiTheme="minorHAnsi" w:cstheme="minorHAnsi"/>
          <w:sz w:val="22"/>
          <w:szCs w:val="22"/>
        </w:rPr>
        <w:t xml:space="preserve"> a bola zameraná najmä na:</w:t>
      </w:r>
    </w:p>
    <w:p w14:paraId="39283D16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7BC3CD9" w14:textId="77777777" w:rsidR="00EC77DB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1.   Činnosť Správnej r</w:t>
      </w:r>
      <w:r w:rsidR="00886BCD" w:rsidRPr="00800EC8">
        <w:rPr>
          <w:rFonts w:asciiTheme="minorHAnsi" w:hAnsiTheme="minorHAnsi" w:cstheme="minorHAnsi"/>
          <w:sz w:val="22"/>
          <w:szCs w:val="22"/>
        </w:rPr>
        <w:t>ady v zmysle platných stanov Ai</w:t>
      </w:r>
      <w:r w:rsidRPr="00800EC8">
        <w:rPr>
          <w:rFonts w:asciiTheme="minorHAnsi" w:hAnsiTheme="minorHAnsi" w:cstheme="minorHAnsi"/>
          <w:sz w:val="22"/>
          <w:szCs w:val="22"/>
        </w:rPr>
        <w:t xml:space="preserve">CES </w:t>
      </w:r>
    </w:p>
    <w:p w14:paraId="6B773216" w14:textId="24079F81" w:rsidR="00166903" w:rsidRPr="00800EC8" w:rsidRDefault="00166903" w:rsidP="00166903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 a výdavkovej  časti rozpočtu k 31.</w:t>
      </w:r>
      <w:r>
        <w:rPr>
          <w:rFonts w:asciiTheme="minorHAnsi" w:hAnsiTheme="minorHAnsi" w:cstheme="minorHAnsi"/>
          <w:sz w:val="22"/>
          <w:szCs w:val="22"/>
        </w:rPr>
        <w:t>12.20</w:t>
      </w:r>
      <w:r w:rsidR="00D30F4F">
        <w:rPr>
          <w:rFonts w:asciiTheme="minorHAnsi" w:hAnsiTheme="minorHAnsi" w:cstheme="minorHAnsi"/>
          <w:sz w:val="22"/>
          <w:szCs w:val="22"/>
        </w:rPr>
        <w:t>20</w:t>
      </w:r>
    </w:p>
    <w:p w14:paraId="56C96D5A" w14:textId="52ECFDE0" w:rsidR="00EC77DB" w:rsidRPr="00800EC8" w:rsidRDefault="00EC77DB" w:rsidP="00192DC5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Plnenie príjmovej</w:t>
      </w:r>
      <w:r w:rsidR="0074033B" w:rsidRPr="00800EC8">
        <w:rPr>
          <w:rFonts w:asciiTheme="minorHAnsi" w:hAnsiTheme="minorHAnsi" w:cstheme="minorHAnsi"/>
          <w:sz w:val="22"/>
          <w:szCs w:val="22"/>
        </w:rPr>
        <w:t xml:space="preserve"> a výdavkovej </w:t>
      </w:r>
      <w:r w:rsidRPr="00800EC8">
        <w:rPr>
          <w:rFonts w:asciiTheme="minorHAnsi" w:hAnsiTheme="minorHAnsi" w:cstheme="minorHAnsi"/>
          <w:sz w:val="22"/>
          <w:szCs w:val="22"/>
        </w:rPr>
        <w:t xml:space="preserve"> časti rozpočtu </w:t>
      </w:r>
      <w:r w:rsidR="0074033B" w:rsidRPr="00800EC8">
        <w:rPr>
          <w:rFonts w:asciiTheme="minorHAnsi" w:hAnsiTheme="minorHAnsi" w:cstheme="minorHAnsi"/>
          <w:sz w:val="22"/>
          <w:szCs w:val="22"/>
        </w:rPr>
        <w:t>k 31.</w:t>
      </w:r>
      <w:r w:rsidR="000910D0">
        <w:rPr>
          <w:rFonts w:asciiTheme="minorHAnsi" w:hAnsiTheme="minorHAnsi" w:cstheme="minorHAnsi"/>
          <w:sz w:val="22"/>
          <w:szCs w:val="22"/>
        </w:rPr>
        <w:t>8</w:t>
      </w:r>
      <w:r w:rsidR="0071798B">
        <w:rPr>
          <w:rFonts w:asciiTheme="minorHAnsi" w:hAnsiTheme="minorHAnsi" w:cstheme="minorHAnsi"/>
          <w:sz w:val="22"/>
          <w:szCs w:val="22"/>
        </w:rPr>
        <w:t>.202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</w:p>
    <w:p w14:paraId="0874FD2D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B2154E8" w14:textId="77777777" w:rsidR="00EC77DB" w:rsidRPr="00800EC8" w:rsidRDefault="00EC77DB" w:rsidP="00192DC5">
      <w:pPr>
        <w:pStyle w:val="Nadpis1"/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K bodu 1</w:t>
      </w:r>
    </w:p>
    <w:p w14:paraId="18C30C8B" w14:textId="0913BE33" w:rsidR="00EC77DB" w:rsidRPr="00800EC8" w:rsidRDefault="00886BCD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Dozorná rada Ai</w:t>
      </w:r>
      <w:r w:rsidR="00EC77DB" w:rsidRPr="00800EC8">
        <w:rPr>
          <w:rFonts w:asciiTheme="minorHAnsi" w:hAnsiTheme="minorHAnsi" w:cstheme="minorHAnsi"/>
          <w:sz w:val="22"/>
          <w:szCs w:val="22"/>
        </w:rPr>
        <w:t>CES kon</w:t>
      </w:r>
      <w:r w:rsidR="00BB017F" w:rsidRPr="00800EC8">
        <w:rPr>
          <w:rFonts w:asciiTheme="minorHAnsi" w:hAnsiTheme="minorHAnsi" w:cstheme="minorHAnsi"/>
          <w:sz w:val="22"/>
          <w:szCs w:val="22"/>
        </w:rPr>
        <w:t>š</w:t>
      </w:r>
      <w:r w:rsidR="00EC77DB" w:rsidRPr="00800EC8">
        <w:rPr>
          <w:rFonts w:asciiTheme="minorHAnsi" w:hAnsiTheme="minorHAnsi" w:cstheme="minorHAnsi"/>
          <w:sz w:val="22"/>
          <w:szCs w:val="22"/>
        </w:rPr>
        <w:t>tatuje,  že pri svojej kontrolnej činnosti nezistila porušenie platných stanov, ani porušenie pravidiel pri zasadnutiach a rokovaniach  Správnej rady. Správna rada sa pravidelne schádzala a  vykonávala svoju činnosť plne v súlade s  programovými cieľmi prijatými člensko</w:t>
      </w:r>
      <w:r w:rsidRPr="00800EC8">
        <w:rPr>
          <w:rFonts w:asciiTheme="minorHAnsi" w:hAnsiTheme="minorHAnsi" w:cstheme="minorHAnsi"/>
          <w:sz w:val="22"/>
          <w:szCs w:val="22"/>
        </w:rPr>
        <w:t>u základňou na predchádzajúcom valnom zhromaždení</w:t>
      </w:r>
      <w:r w:rsidR="00695B99">
        <w:rPr>
          <w:rFonts w:asciiTheme="minorHAnsi" w:hAnsiTheme="minorHAnsi" w:cstheme="minorHAnsi"/>
          <w:sz w:val="22"/>
          <w:szCs w:val="22"/>
        </w:rPr>
        <w:t xml:space="preserve"> a usilovala sa všetkými možnými prostriedkami pomáhať členským TIC pri prekonávaní krízy spôsobenej pandémiou, rovnako zapájať členské TIC do nových projektov v prospech rozvoja a udržateľnosti cestovného ruchu na Slovensku</w:t>
      </w:r>
      <w:r w:rsidR="00EC77DB" w:rsidRPr="00800EC8">
        <w:rPr>
          <w:rFonts w:asciiTheme="minorHAnsi" w:hAnsiTheme="minorHAnsi" w:cstheme="minorHAnsi"/>
          <w:sz w:val="22"/>
          <w:szCs w:val="22"/>
        </w:rPr>
        <w:t xml:space="preserve">.     </w:t>
      </w:r>
    </w:p>
    <w:p w14:paraId="0DC4F62F" w14:textId="77777777" w:rsidR="00EC77DB" w:rsidRPr="00800EC8" w:rsidRDefault="00EC77D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2519B4" w14:textId="77777777" w:rsidR="00EC77DB" w:rsidRPr="00BA0A00" w:rsidRDefault="00886BCD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BA0A00">
        <w:rPr>
          <w:rFonts w:asciiTheme="minorHAnsi" w:hAnsiTheme="minorHAnsi" w:cstheme="minorHAnsi"/>
          <w:b/>
          <w:sz w:val="22"/>
          <w:szCs w:val="22"/>
        </w:rPr>
        <w:t xml:space="preserve">K bodu </w:t>
      </w:r>
      <w:r w:rsidR="00166903" w:rsidRPr="00BA0A00">
        <w:rPr>
          <w:rFonts w:asciiTheme="minorHAnsi" w:hAnsiTheme="minorHAnsi" w:cstheme="minorHAnsi"/>
          <w:b/>
          <w:sz w:val="22"/>
          <w:szCs w:val="22"/>
        </w:rPr>
        <w:t>2</w:t>
      </w:r>
    </w:p>
    <w:p w14:paraId="2257E3D0" w14:textId="422EEB6A" w:rsidR="004A612F" w:rsidRPr="00BA0A00" w:rsidRDefault="00C96F69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BA0A00">
        <w:rPr>
          <w:rFonts w:asciiTheme="minorHAnsi" w:hAnsiTheme="minorHAnsi" w:cstheme="minorHAnsi"/>
          <w:sz w:val="22"/>
          <w:szCs w:val="22"/>
        </w:rPr>
        <w:t>K</w:t>
      </w:r>
      <w:r w:rsidR="00AF2AD2" w:rsidRPr="00BA0A00">
        <w:rPr>
          <w:rFonts w:asciiTheme="minorHAnsi" w:hAnsiTheme="minorHAnsi" w:cstheme="minorHAnsi"/>
          <w:sz w:val="22"/>
          <w:szCs w:val="22"/>
        </w:rPr>
        <w:t> </w:t>
      </w:r>
      <w:r w:rsidR="008C0DD4" w:rsidRPr="00BA0A00">
        <w:rPr>
          <w:rFonts w:asciiTheme="minorHAnsi" w:hAnsiTheme="minorHAnsi" w:cstheme="minorHAnsi"/>
          <w:sz w:val="22"/>
          <w:szCs w:val="22"/>
        </w:rPr>
        <w:t>3</w:t>
      </w:r>
      <w:r w:rsidR="00AF2AD2" w:rsidRPr="00BA0A00">
        <w:rPr>
          <w:rFonts w:asciiTheme="minorHAnsi" w:hAnsiTheme="minorHAnsi" w:cstheme="minorHAnsi"/>
          <w:sz w:val="22"/>
          <w:szCs w:val="22"/>
        </w:rPr>
        <w:t>1.12</w:t>
      </w:r>
      <w:r w:rsidR="008C0DD4" w:rsidRPr="00BA0A00">
        <w:rPr>
          <w:rFonts w:asciiTheme="minorHAnsi" w:hAnsiTheme="minorHAnsi" w:cstheme="minorHAnsi"/>
          <w:sz w:val="22"/>
          <w:szCs w:val="22"/>
        </w:rPr>
        <w:t>.20</w:t>
      </w:r>
      <w:r w:rsidR="00D30F4F">
        <w:rPr>
          <w:rFonts w:asciiTheme="minorHAnsi" w:hAnsiTheme="minorHAnsi" w:cstheme="minorHAnsi"/>
          <w:sz w:val="22"/>
          <w:szCs w:val="22"/>
        </w:rPr>
        <w:t>20</w:t>
      </w:r>
      <w:r w:rsidR="00390563" w:rsidRPr="00BA0A0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0CB58BD" w14:textId="49C859B8" w:rsidR="003B2C9F" w:rsidRPr="00EA553E" w:rsidRDefault="00B60AAF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</w:t>
      </w:r>
      <w:r w:rsidR="00BB38B7" w:rsidRPr="00EA553E">
        <w:rPr>
          <w:rFonts w:asciiTheme="minorHAnsi" w:hAnsiTheme="minorHAnsi" w:cstheme="minorHAnsi"/>
          <w:sz w:val="22"/>
          <w:szCs w:val="22"/>
        </w:rPr>
        <w:t>ošlo k</w:t>
      </w:r>
      <w:r w:rsidR="00BA0A00" w:rsidRPr="00EA553E">
        <w:rPr>
          <w:rFonts w:asciiTheme="minorHAnsi" w:hAnsiTheme="minorHAnsi" w:cstheme="minorHAnsi"/>
          <w:sz w:val="22"/>
          <w:szCs w:val="22"/>
        </w:rPr>
        <w:t>u zmene</w:t>
      </w:r>
      <w:r w:rsidR="00EA553E" w:rsidRPr="00EA553E">
        <w:rPr>
          <w:rFonts w:asciiTheme="minorHAnsi" w:hAnsiTheme="minorHAnsi" w:cstheme="minorHAnsi"/>
          <w:sz w:val="22"/>
          <w:szCs w:val="22"/>
        </w:rPr>
        <w:t xml:space="preserve"> schváleného </w:t>
      </w:r>
      <w:r w:rsidR="00BA0A00" w:rsidRPr="00EA553E">
        <w:rPr>
          <w:rFonts w:asciiTheme="minorHAnsi" w:hAnsiTheme="minorHAnsi" w:cstheme="minorHAnsi"/>
          <w:sz w:val="22"/>
          <w:szCs w:val="22"/>
        </w:rPr>
        <w:t xml:space="preserve"> </w:t>
      </w:r>
      <w:r w:rsidR="00BB38B7" w:rsidRPr="00EA553E">
        <w:rPr>
          <w:rFonts w:asciiTheme="minorHAnsi" w:hAnsiTheme="minorHAnsi" w:cstheme="minorHAnsi"/>
          <w:sz w:val="22"/>
          <w:szCs w:val="22"/>
        </w:rPr>
        <w:t xml:space="preserve">rozpočtu vo výnosovej časti, ktoré súvisí </w:t>
      </w:r>
      <w:r w:rsidR="00C96F69" w:rsidRPr="00EA553E">
        <w:rPr>
          <w:rFonts w:asciiTheme="minorHAnsi" w:hAnsiTheme="minorHAnsi" w:cstheme="minorHAnsi"/>
          <w:sz w:val="22"/>
          <w:szCs w:val="22"/>
        </w:rPr>
        <w:t>s</w:t>
      </w:r>
      <w:r w:rsidR="0028016A" w:rsidRPr="00EA553E">
        <w:rPr>
          <w:rFonts w:asciiTheme="minorHAnsi" w:hAnsiTheme="minorHAnsi" w:cstheme="minorHAnsi"/>
          <w:sz w:val="22"/>
          <w:szCs w:val="22"/>
        </w:rPr>
        <w:t xml:space="preserve"> príspevkom </w:t>
      </w:r>
      <w:r w:rsidR="000910D0" w:rsidRPr="00EA553E">
        <w:rPr>
          <w:rFonts w:asciiTheme="minorHAnsi" w:hAnsiTheme="minorHAnsi" w:cstheme="minorHAnsi"/>
          <w:sz w:val="22"/>
          <w:szCs w:val="22"/>
        </w:rPr>
        <w:t>5010,00 € od NDS a.</w:t>
      </w:r>
      <w:r w:rsidR="00EA553E">
        <w:rPr>
          <w:rFonts w:asciiTheme="minorHAnsi" w:hAnsiTheme="minorHAnsi" w:cstheme="minorHAnsi"/>
          <w:sz w:val="22"/>
          <w:szCs w:val="22"/>
        </w:rPr>
        <w:t xml:space="preserve"> </w:t>
      </w:r>
      <w:r w:rsidR="000910D0" w:rsidRPr="00EA553E">
        <w:rPr>
          <w:rFonts w:asciiTheme="minorHAnsi" w:hAnsiTheme="minorHAnsi" w:cstheme="minorHAnsi"/>
          <w:sz w:val="22"/>
          <w:szCs w:val="22"/>
        </w:rPr>
        <w:t>s. a Vydavateľstva Petit Press vo výške 11 973 €</w:t>
      </w:r>
      <w:r w:rsidR="00EA553E" w:rsidRPr="00EA553E">
        <w:rPr>
          <w:rFonts w:asciiTheme="minorHAnsi" w:hAnsiTheme="minorHAnsi" w:cstheme="minorHAnsi"/>
          <w:sz w:val="22"/>
          <w:szCs w:val="22"/>
        </w:rPr>
        <w:t xml:space="preserve"> na zabezpečenie plánovaných a mimoriadnych aktivít AiCES, rovnako</w:t>
      </w:r>
      <w:r w:rsidR="00EA553E">
        <w:rPr>
          <w:rFonts w:asciiTheme="minorHAnsi" w:hAnsiTheme="minorHAnsi" w:cstheme="minorHAnsi"/>
          <w:sz w:val="22"/>
          <w:szCs w:val="22"/>
        </w:rPr>
        <w:t xml:space="preserve"> </w:t>
      </w:r>
      <w:r w:rsidR="00EA553E" w:rsidRPr="00EA553E">
        <w:rPr>
          <w:rFonts w:asciiTheme="minorHAnsi" w:hAnsiTheme="minorHAnsi" w:cstheme="minorHAnsi"/>
          <w:sz w:val="22"/>
          <w:szCs w:val="22"/>
        </w:rPr>
        <w:t>s  členským vo výške 200 EUR od nového člena AiCES TIC Banská Bystrica.</w:t>
      </w:r>
      <w:r w:rsidR="006A57B3" w:rsidRPr="00EA553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4180AA6" w14:textId="3565E4D4" w:rsidR="004A612F" w:rsidRPr="00EA553E" w:rsidRDefault="00B60AAF" w:rsidP="00C96F69">
      <w:pPr>
        <w:pStyle w:val="Odsekzoznamu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V</w:t>
      </w:r>
      <w:r w:rsidR="00BB38B7" w:rsidRPr="00EA553E">
        <w:rPr>
          <w:rFonts w:asciiTheme="minorHAnsi" w:hAnsiTheme="minorHAnsi" w:cstheme="minorHAnsi"/>
          <w:sz w:val="22"/>
          <w:szCs w:val="22"/>
        </w:rPr>
        <w:t> nákladovej časti došlo k úprave rozpočtu presunom finančných prostriedkov medzi jednotlivými položkami</w:t>
      </w:r>
      <w:r w:rsidR="00EA553E" w:rsidRPr="00EA553E">
        <w:rPr>
          <w:rFonts w:asciiTheme="minorHAnsi" w:hAnsiTheme="minorHAnsi" w:cstheme="minorHAnsi"/>
          <w:sz w:val="22"/>
          <w:szCs w:val="22"/>
        </w:rPr>
        <w:t>, k</w:t>
      </w:r>
      <w:r w:rsidR="00695B99">
        <w:rPr>
          <w:rFonts w:asciiTheme="minorHAnsi" w:hAnsiTheme="minorHAnsi" w:cstheme="minorHAnsi"/>
          <w:sz w:val="22"/>
          <w:szCs w:val="22"/>
        </w:rPr>
        <w:t xml:space="preserve"> 31</w:t>
      </w:r>
      <w:r w:rsidR="00EA553E" w:rsidRPr="00EA553E">
        <w:rPr>
          <w:rFonts w:asciiTheme="minorHAnsi" w:hAnsiTheme="minorHAnsi" w:cstheme="minorHAnsi"/>
          <w:sz w:val="22"/>
          <w:szCs w:val="22"/>
        </w:rPr>
        <w:t>.12.2020 nebolo potrebné využiť na financovanie č</w:t>
      </w:r>
      <w:r w:rsidR="00EA553E">
        <w:rPr>
          <w:rFonts w:asciiTheme="minorHAnsi" w:hAnsiTheme="minorHAnsi" w:cstheme="minorHAnsi"/>
          <w:sz w:val="22"/>
          <w:szCs w:val="22"/>
        </w:rPr>
        <w:t>i</w:t>
      </w:r>
      <w:r w:rsidR="00EA553E" w:rsidRPr="00EA553E">
        <w:rPr>
          <w:rFonts w:asciiTheme="minorHAnsi" w:hAnsiTheme="minorHAnsi" w:cstheme="minorHAnsi"/>
          <w:sz w:val="22"/>
          <w:szCs w:val="22"/>
        </w:rPr>
        <w:t>nností AiCES „Ostatné fondy.</w:t>
      </w:r>
    </w:p>
    <w:p w14:paraId="195D60CB" w14:textId="77777777" w:rsidR="00BB38B7" w:rsidRDefault="00BB38B7" w:rsidP="00166903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E570119" w14:textId="77777777" w:rsidR="00166903" w:rsidRPr="00E87946" w:rsidRDefault="00166903" w:rsidP="00166903">
      <w:pPr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</w:rPr>
      </w:pPr>
      <w:r w:rsidRPr="00E87946">
        <w:rPr>
          <w:rFonts w:asciiTheme="minorHAnsi" w:hAnsiTheme="minorHAnsi" w:cstheme="minorHAnsi"/>
          <w:b/>
          <w:color w:val="000000" w:themeColor="text1"/>
          <w:sz w:val="22"/>
          <w:szCs w:val="22"/>
        </w:rPr>
        <w:t>K bodu 3</w:t>
      </w:r>
    </w:p>
    <w:p w14:paraId="5AD1DC25" w14:textId="4D886492" w:rsidR="00166903" w:rsidRPr="00E87946" w:rsidRDefault="00166903" w:rsidP="00166903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K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31.</w:t>
      </w:r>
      <w:r w:rsidR="00EA553E">
        <w:rPr>
          <w:rFonts w:asciiTheme="minorHAnsi" w:hAnsiTheme="minorHAnsi" w:cstheme="minorHAnsi"/>
          <w:color w:val="000000" w:themeColor="text1"/>
          <w:sz w:val="22"/>
          <w:szCs w:val="22"/>
        </w:rPr>
        <w:t>8</w:t>
      </w:r>
      <w:r w:rsidR="00BA0A00"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.202</w:t>
      </w:r>
      <w:r w:rsidR="00D30F4F">
        <w:rPr>
          <w:rFonts w:asciiTheme="minorHAnsi" w:hAnsiTheme="minorHAnsi" w:cstheme="minorHAnsi"/>
          <w:color w:val="000000" w:themeColor="text1"/>
          <w:sz w:val="22"/>
          <w:szCs w:val="22"/>
        </w:rPr>
        <w:t>1</w:t>
      </w:r>
      <w:r w:rsidRPr="00E87946">
        <w:rPr>
          <w:rFonts w:asciiTheme="minorHAnsi" w:hAnsiTheme="minorHAnsi" w:cstheme="minorHAnsi"/>
          <w:color w:val="000000" w:themeColor="text1"/>
          <w:sz w:val="22"/>
          <w:szCs w:val="22"/>
        </w:rPr>
        <w:t> </w:t>
      </w:r>
    </w:p>
    <w:p w14:paraId="485F93D9" w14:textId="2DA8EA01" w:rsidR="000C28BD" w:rsidRPr="006372A0" w:rsidRDefault="000C28BD" w:rsidP="00BA0A00">
      <w:pPr>
        <w:pStyle w:val="Odsekzoznamu"/>
        <w:numPr>
          <w:ilvl w:val="0"/>
          <w:numId w:val="5"/>
        </w:numPr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Hospodárenie AiCES </w:t>
      </w:r>
      <w:r w:rsidR="00695B99">
        <w:rPr>
          <w:rFonts w:asciiTheme="minorHAnsi" w:hAnsiTheme="minorHAnsi" w:cstheme="minorHAnsi"/>
          <w:color w:val="000000" w:themeColor="text1"/>
          <w:sz w:val="22"/>
          <w:szCs w:val="22"/>
        </w:rPr>
        <w:t>prebehlo  k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 31.8.2021 v súlade so schváleným rozpočtom na rok 2021. V príjmovej časti došlo k miernemu navýšeniu vzhľadom na prijatie nového člena AiCES TIC 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lastRenderedPageBreak/>
        <w:t xml:space="preserve">Spišské Podhradie. V nákladovej časti boli vykonané </w:t>
      </w:r>
      <w:r w:rsidR="00695B99">
        <w:rPr>
          <w:rFonts w:asciiTheme="minorHAnsi" w:hAnsiTheme="minorHAnsi" w:cstheme="minorHAnsi"/>
          <w:color w:val="000000" w:themeColor="text1"/>
          <w:sz w:val="22"/>
          <w:szCs w:val="22"/>
        </w:rPr>
        <w:t>presuny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medzi jednotlivými položkami – položka</w:t>
      </w:r>
      <w:r w:rsidR="00B60AA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„všeobecný materiál“ 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(r.13) bola navýšená z dôvodu nákupu nového hardvérového vybavenia</w:t>
      </w:r>
      <w:r w:rsidR="00B60AAF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 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>v rámci propagácie bola v nákladovej časti rozpočtu doplnená položka „samolepky, eurobankovky“ vo výške 232,00 € financovaná z navýšeného príjmu členských príspevkov. K </w:t>
      </w:r>
      <w:r w:rsidR="00695B99">
        <w:rPr>
          <w:rFonts w:asciiTheme="minorHAnsi" w:hAnsiTheme="minorHAnsi" w:cstheme="minorHAnsi"/>
          <w:color w:val="000000" w:themeColor="text1"/>
          <w:sz w:val="22"/>
          <w:szCs w:val="22"/>
        </w:rPr>
        <w:t>3</w:t>
      </w:r>
      <w:r w:rsidRPr="006372A0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1.8.2021 nebolo potrebné využiť na financovanie činností AiCES „Ostatné fondy“. </w:t>
      </w:r>
    </w:p>
    <w:p w14:paraId="46CB01C9" w14:textId="77777777" w:rsidR="000C28BD" w:rsidRDefault="000C28BD" w:rsidP="000C28BD">
      <w:pPr>
        <w:pStyle w:val="Odsekzoznamu"/>
        <w:jc w:val="both"/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</w:pPr>
    </w:p>
    <w:p w14:paraId="6B433A42" w14:textId="77777777" w:rsidR="00192DC5" w:rsidRPr="00800EC8" w:rsidRDefault="00192DC5" w:rsidP="00192DC5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800EC8">
        <w:rPr>
          <w:rFonts w:asciiTheme="minorHAnsi" w:hAnsiTheme="minorHAnsi" w:cstheme="minorHAnsi"/>
          <w:b/>
          <w:sz w:val="22"/>
          <w:szCs w:val="22"/>
        </w:rPr>
        <w:t xml:space="preserve">Záver: </w:t>
      </w:r>
    </w:p>
    <w:p w14:paraId="0D1ED357" w14:textId="74CF793F" w:rsidR="00657ACB" w:rsidRPr="00C46F98" w:rsidRDefault="00EC77DB" w:rsidP="008C0DD4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 xml:space="preserve">Dozorná rada konštatuje, že hospodárenie </w:t>
      </w:r>
      <w:r w:rsidR="003668DE" w:rsidRPr="00800EC8">
        <w:rPr>
          <w:rFonts w:asciiTheme="minorHAnsi" w:hAnsiTheme="minorHAnsi" w:cstheme="minorHAnsi"/>
          <w:sz w:val="22"/>
          <w:szCs w:val="22"/>
        </w:rPr>
        <w:t>A</w:t>
      </w:r>
      <w:r w:rsidR="009168DB" w:rsidRPr="00800EC8">
        <w:rPr>
          <w:rFonts w:asciiTheme="minorHAnsi" w:hAnsiTheme="minorHAnsi" w:cstheme="minorHAnsi"/>
          <w:sz w:val="22"/>
          <w:szCs w:val="22"/>
        </w:rPr>
        <w:t>sociácie</w:t>
      </w:r>
      <w:r w:rsidRPr="00800EC8">
        <w:rPr>
          <w:rFonts w:asciiTheme="minorHAnsi" w:hAnsiTheme="minorHAnsi" w:cstheme="minorHAnsi"/>
          <w:sz w:val="22"/>
          <w:szCs w:val="22"/>
        </w:rPr>
        <w:t xml:space="preserve"> prebehlo v roku 20</w:t>
      </w:r>
      <w:r w:rsidR="00D30F4F">
        <w:rPr>
          <w:rFonts w:asciiTheme="minorHAnsi" w:hAnsiTheme="minorHAnsi" w:cstheme="minorHAnsi"/>
          <w:sz w:val="22"/>
          <w:szCs w:val="22"/>
        </w:rPr>
        <w:t>20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 a aj v období od 1.1. </w:t>
      </w:r>
      <w:r w:rsidR="00886BCD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="00886BCD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777521" w:rsidRPr="00800EC8">
        <w:rPr>
          <w:rFonts w:asciiTheme="minorHAnsi" w:hAnsiTheme="minorHAnsi" w:cstheme="minorHAnsi"/>
          <w:sz w:val="22"/>
          <w:szCs w:val="22"/>
        </w:rPr>
        <w:t xml:space="preserve">do 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E87946">
        <w:rPr>
          <w:rFonts w:asciiTheme="minorHAnsi" w:hAnsiTheme="minorHAnsi" w:cstheme="minorHAnsi"/>
          <w:sz w:val="22"/>
          <w:szCs w:val="22"/>
        </w:rPr>
        <w:t>1.</w:t>
      </w:r>
      <w:r w:rsidR="006372A0">
        <w:rPr>
          <w:rFonts w:asciiTheme="minorHAnsi" w:hAnsiTheme="minorHAnsi" w:cstheme="minorHAnsi"/>
          <w:sz w:val="22"/>
          <w:szCs w:val="22"/>
        </w:rPr>
        <w:t>8</w:t>
      </w:r>
      <w:r w:rsidR="00E87946">
        <w:rPr>
          <w:rFonts w:asciiTheme="minorHAnsi" w:hAnsiTheme="minorHAnsi" w:cstheme="minorHAnsi"/>
          <w:sz w:val="22"/>
          <w:szCs w:val="22"/>
        </w:rPr>
        <w:t>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Pr="00800EC8">
        <w:rPr>
          <w:rFonts w:asciiTheme="minorHAnsi" w:hAnsiTheme="minorHAnsi" w:cstheme="minorHAnsi"/>
          <w:sz w:val="22"/>
          <w:szCs w:val="22"/>
        </w:rPr>
        <w:t xml:space="preserve"> v súlade s plánom činno</w:t>
      </w:r>
      <w:r w:rsidR="00886BCD" w:rsidRPr="00800EC8">
        <w:rPr>
          <w:rFonts w:asciiTheme="minorHAnsi" w:hAnsiTheme="minorHAnsi" w:cstheme="minorHAnsi"/>
          <w:sz w:val="22"/>
          <w:szCs w:val="22"/>
        </w:rPr>
        <w:t>stí a schválenými rozpočtami  Ai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CES a </w:t>
      </w:r>
      <w:r w:rsidRPr="00800EC8">
        <w:rPr>
          <w:rFonts w:asciiTheme="minorHAnsi" w:hAnsiTheme="minorHAnsi" w:cstheme="minorHAnsi"/>
          <w:sz w:val="22"/>
          <w:szCs w:val="22"/>
        </w:rPr>
        <w:t xml:space="preserve">nebolo </w:t>
      </w:r>
      <w:r w:rsidR="009168DB" w:rsidRPr="00800EC8">
        <w:rPr>
          <w:rFonts w:asciiTheme="minorHAnsi" w:hAnsiTheme="minorHAnsi" w:cstheme="minorHAnsi"/>
          <w:sz w:val="22"/>
          <w:szCs w:val="22"/>
        </w:rPr>
        <w:t>z</w:t>
      </w:r>
      <w:r w:rsidR="00385C2A" w:rsidRPr="00800EC8">
        <w:rPr>
          <w:rFonts w:asciiTheme="minorHAnsi" w:hAnsiTheme="minorHAnsi" w:cstheme="minorHAnsi"/>
          <w:sz w:val="22"/>
          <w:szCs w:val="22"/>
        </w:rPr>
        <w:t>aznamenané</w:t>
      </w:r>
      <w:r w:rsidRPr="00800EC8">
        <w:rPr>
          <w:rFonts w:asciiTheme="minorHAnsi" w:hAnsiTheme="minorHAnsi" w:cstheme="minorHAnsi"/>
          <w:sz w:val="22"/>
          <w:szCs w:val="22"/>
        </w:rPr>
        <w:t xml:space="preserve"> porušenie pravidiel hospodárnosti a efektívnosti pri nakladaní s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 finančnými </w:t>
      </w:r>
      <w:r w:rsidRPr="00800EC8">
        <w:rPr>
          <w:rFonts w:asciiTheme="minorHAnsi" w:hAnsiTheme="minorHAnsi" w:cstheme="minorHAnsi"/>
          <w:sz w:val="22"/>
          <w:szCs w:val="22"/>
        </w:rPr>
        <w:t>prostriedkami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385C2A" w:rsidRPr="00800EC8">
        <w:rPr>
          <w:rFonts w:asciiTheme="minorHAnsi" w:hAnsiTheme="minorHAnsi" w:cstheme="minorHAnsi"/>
          <w:sz w:val="22"/>
          <w:szCs w:val="22"/>
        </w:rPr>
        <w:t>Ai</w:t>
      </w:r>
      <w:r w:rsidRPr="00800EC8">
        <w:rPr>
          <w:rFonts w:asciiTheme="minorHAnsi" w:hAnsiTheme="minorHAnsi" w:cstheme="minorHAnsi"/>
          <w:sz w:val="22"/>
          <w:szCs w:val="22"/>
        </w:rPr>
        <w:t>CES.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Evidencia dokladov bola vedená podľa pravidiel podvojného účtovníctva. Kontrola potvrdila správnosť a pravdivosť evidencie všetkých účtovných operácií. Plnenie rozpočtu bolo valnému zhromaždeniu predložené za rok 20</w:t>
      </w:r>
      <w:r w:rsidR="00D30F4F">
        <w:rPr>
          <w:rFonts w:asciiTheme="minorHAnsi" w:hAnsiTheme="minorHAnsi" w:cstheme="minorHAnsi"/>
          <w:sz w:val="22"/>
          <w:szCs w:val="22"/>
        </w:rPr>
        <w:t>20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a</w:t>
      </w:r>
      <w:r w:rsidR="00B67C14">
        <w:rPr>
          <w:rFonts w:asciiTheme="minorHAnsi" w:hAnsiTheme="minorHAnsi" w:cstheme="minorHAnsi"/>
          <w:sz w:val="22"/>
          <w:szCs w:val="22"/>
        </w:rPr>
        <w:t> </w:t>
      </w:r>
      <w:r w:rsidR="009168DB" w:rsidRPr="00800EC8">
        <w:rPr>
          <w:rFonts w:asciiTheme="minorHAnsi" w:hAnsiTheme="minorHAnsi" w:cstheme="minorHAnsi"/>
          <w:sz w:val="22"/>
          <w:szCs w:val="22"/>
        </w:rPr>
        <w:t>za</w:t>
      </w:r>
      <w:r w:rsidR="00B67C14">
        <w:rPr>
          <w:rFonts w:asciiTheme="minorHAnsi" w:hAnsiTheme="minorHAnsi" w:cstheme="minorHAnsi"/>
          <w:sz w:val="22"/>
          <w:szCs w:val="22"/>
        </w:rPr>
        <w:t xml:space="preserve"> obdobie 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1.1</w:t>
      </w:r>
      <w:r w:rsidR="00385C2A" w:rsidRPr="00800EC8">
        <w:rPr>
          <w:rFonts w:asciiTheme="minorHAnsi" w:hAnsiTheme="minorHAnsi" w:cstheme="minorHAnsi"/>
          <w:sz w:val="22"/>
          <w:szCs w:val="22"/>
        </w:rPr>
        <w:t>. 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  do </w:t>
      </w:r>
      <w:r w:rsidR="008C0DD4" w:rsidRPr="00800EC8">
        <w:rPr>
          <w:rFonts w:asciiTheme="minorHAnsi" w:hAnsiTheme="minorHAnsi" w:cstheme="minorHAnsi"/>
          <w:sz w:val="22"/>
          <w:szCs w:val="22"/>
        </w:rPr>
        <w:t>3</w:t>
      </w:r>
      <w:r w:rsidR="00E87946">
        <w:rPr>
          <w:rFonts w:asciiTheme="minorHAnsi" w:hAnsiTheme="minorHAnsi" w:cstheme="minorHAnsi"/>
          <w:sz w:val="22"/>
          <w:szCs w:val="22"/>
        </w:rPr>
        <w:t>1.</w:t>
      </w:r>
      <w:r w:rsidR="006372A0">
        <w:rPr>
          <w:rFonts w:asciiTheme="minorHAnsi" w:hAnsiTheme="minorHAnsi" w:cstheme="minorHAnsi"/>
          <w:sz w:val="22"/>
          <w:szCs w:val="22"/>
        </w:rPr>
        <w:t>8</w:t>
      </w:r>
      <w:r w:rsidR="00E87946">
        <w:rPr>
          <w:rFonts w:asciiTheme="minorHAnsi" w:hAnsiTheme="minorHAnsi" w:cstheme="minorHAnsi"/>
          <w:sz w:val="22"/>
          <w:szCs w:val="22"/>
        </w:rPr>
        <w:t>.</w:t>
      </w:r>
      <w:r w:rsidR="008C0DD4" w:rsidRPr="00800EC8">
        <w:rPr>
          <w:rFonts w:asciiTheme="minorHAnsi" w:hAnsiTheme="minorHAnsi" w:cstheme="minorHAnsi"/>
          <w:sz w:val="22"/>
          <w:szCs w:val="22"/>
        </w:rPr>
        <w:t>20</w:t>
      </w:r>
      <w:r w:rsidR="00B67C14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1</w:t>
      </w:r>
      <w:r w:rsidR="009168DB" w:rsidRPr="00800EC8">
        <w:rPr>
          <w:rFonts w:asciiTheme="minorHAnsi" w:hAnsiTheme="minorHAnsi" w:cstheme="minorHAnsi"/>
          <w:sz w:val="22"/>
          <w:szCs w:val="22"/>
        </w:rPr>
        <w:t xml:space="preserve">. </w:t>
      </w:r>
      <w:r w:rsidR="009168DB" w:rsidRPr="00C46F98">
        <w:rPr>
          <w:rFonts w:asciiTheme="minorHAnsi" w:hAnsiTheme="minorHAnsi" w:cstheme="minorHAnsi"/>
          <w:sz w:val="22"/>
          <w:szCs w:val="22"/>
        </w:rPr>
        <w:t xml:space="preserve">Dozorná rada odporúča Valnému zhromaždeniu 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>schváliť hospodársky výsledok za rok 20</w:t>
      </w:r>
      <w:r w:rsidR="00D30F4F">
        <w:rPr>
          <w:rFonts w:ascii="Calibri" w:hAnsi="Calibri" w:cs="Calibri"/>
          <w:sz w:val="22"/>
          <w:szCs w:val="22"/>
          <w:lang w:eastAsia="en-US"/>
        </w:rPr>
        <w:t>20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 xml:space="preserve"> a zobrať na vedomie hospodársky výsledok od 1.1. do 31.</w:t>
      </w:r>
      <w:r w:rsidR="006372A0">
        <w:rPr>
          <w:rFonts w:ascii="Calibri" w:hAnsi="Calibri" w:cs="Calibri"/>
          <w:sz w:val="22"/>
          <w:szCs w:val="22"/>
          <w:lang w:eastAsia="en-US"/>
        </w:rPr>
        <w:t>8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>.202</w:t>
      </w:r>
      <w:r w:rsidR="00D30F4F">
        <w:rPr>
          <w:rFonts w:ascii="Calibri" w:hAnsi="Calibri" w:cs="Calibri"/>
          <w:sz w:val="22"/>
          <w:szCs w:val="22"/>
          <w:lang w:eastAsia="en-US"/>
        </w:rPr>
        <w:t>1</w:t>
      </w:r>
      <w:r w:rsidR="008B56F5" w:rsidRPr="00C46F98">
        <w:rPr>
          <w:rFonts w:ascii="Calibri" w:hAnsi="Calibri" w:cs="Calibri"/>
          <w:sz w:val="22"/>
          <w:szCs w:val="22"/>
          <w:lang w:eastAsia="en-US"/>
        </w:rPr>
        <w:t xml:space="preserve">. </w:t>
      </w:r>
    </w:p>
    <w:p w14:paraId="729E70AB" w14:textId="77777777" w:rsidR="00657ACB" w:rsidRPr="00800EC8" w:rsidRDefault="00657AC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3553593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36F52025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4DEF9D0" w14:textId="77777777" w:rsidR="008B56F5" w:rsidRDefault="008B56F5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922A09E" w14:textId="77777777" w:rsidR="00B67C14" w:rsidRDefault="00192DC5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Spracovala a predkladá:</w:t>
      </w:r>
      <w:r w:rsidR="00385C2A" w:rsidRPr="00800EC8">
        <w:rPr>
          <w:rFonts w:asciiTheme="minorHAnsi" w:hAnsiTheme="minorHAnsi" w:cstheme="minorHAnsi"/>
          <w:sz w:val="22"/>
          <w:szCs w:val="22"/>
        </w:rPr>
        <w:t xml:space="preserve"> </w:t>
      </w:r>
      <w:r w:rsidR="00B67C14">
        <w:rPr>
          <w:rFonts w:asciiTheme="minorHAnsi" w:hAnsiTheme="minorHAnsi" w:cstheme="minorHAnsi"/>
          <w:sz w:val="22"/>
          <w:szCs w:val="22"/>
        </w:rPr>
        <w:t xml:space="preserve"> Eva Mazuchová, predsedníčka Dozornej rady AiCES</w:t>
      </w:r>
    </w:p>
    <w:p w14:paraId="30789136" w14:textId="669854E8" w:rsidR="00385C2A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  <w:r w:rsidRPr="00800EC8">
        <w:rPr>
          <w:rFonts w:asciiTheme="minorHAnsi" w:hAnsiTheme="minorHAnsi" w:cstheme="minorHAnsi"/>
          <w:sz w:val="22"/>
          <w:szCs w:val="22"/>
        </w:rPr>
        <w:t>V</w:t>
      </w:r>
      <w:r w:rsidR="00800EC8" w:rsidRPr="00800EC8">
        <w:rPr>
          <w:rFonts w:asciiTheme="minorHAnsi" w:hAnsiTheme="minorHAnsi" w:cstheme="minorHAnsi"/>
          <w:sz w:val="22"/>
          <w:szCs w:val="22"/>
        </w:rPr>
        <w:t xml:space="preserve"> Liptovskom Mikuláši, </w:t>
      </w:r>
      <w:r w:rsidRPr="00800EC8">
        <w:rPr>
          <w:rFonts w:asciiTheme="minorHAnsi" w:hAnsiTheme="minorHAnsi" w:cstheme="minorHAnsi"/>
          <w:sz w:val="22"/>
          <w:szCs w:val="22"/>
        </w:rPr>
        <w:t xml:space="preserve">dňa </w:t>
      </w:r>
      <w:r w:rsidR="003E3988">
        <w:rPr>
          <w:rFonts w:asciiTheme="minorHAnsi" w:hAnsiTheme="minorHAnsi" w:cstheme="minorHAnsi"/>
          <w:sz w:val="22"/>
          <w:szCs w:val="22"/>
        </w:rPr>
        <w:t>2</w:t>
      </w:r>
      <w:r w:rsidR="00D30F4F">
        <w:rPr>
          <w:rFonts w:asciiTheme="minorHAnsi" w:hAnsiTheme="minorHAnsi" w:cstheme="minorHAnsi"/>
          <w:sz w:val="22"/>
          <w:szCs w:val="22"/>
        </w:rPr>
        <w:t>5.10.2021</w:t>
      </w:r>
    </w:p>
    <w:p w14:paraId="1C6786DB" w14:textId="77777777" w:rsidR="00213DFB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AAD48EA" w14:textId="77777777" w:rsidR="00213DFB" w:rsidRPr="00800EC8" w:rsidRDefault="00213DFB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4D30C2D" w14:textId="77777777" w:rsidR="00385C2A" w:rsidRPr="00800EC8" w:rsidRDefault="00385C2A" w:rsidP="00192DC5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385C2A" w:rsidRPr="00800E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B6BDC9" w14:textId="77777777" w:rsidR="00063838" w:rsidRDefault="00063838" w:rsidP="003B2C9F">
      <w:r>
        <w:separator/>
      </w:r>
    </w:p>
  </w:endnote>
  <w:endnote w:type="continuationSeparator" w:id="0">
    <w:p w14:paraId="13758AF0" w14:textId="77777777" w:rsidR="00063838" w:rsidRDefault="00063838" w:rsidP="003B2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0E99FE" w14:textId="77777777" w:rsidR="00063838" w:rsidRDefault="00063838" w:rsidP="003B2C9F">
      <w:r>
        <w:separator/>
      </w:r>
    </w:p>
  </w:footnote>
  <w:footnote w:type="continuationSeparator" w:id="0">
    <w:p w14:paraId="1FAA49F0" w14:textId="77777777" w:rsidR="00063838" w:rsidRDefault="00063838" w:rsidP="003B2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09D6895"/>
    <w:multiLevelType w:val="hybridMultilevel"/>
    <w:tmpl w:val="885EE25E"/>
    <w:lvl w:ilvl="0" w:tplc="C5E2EB1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1C1D73"/>
    <w:multiLevelType w:val="hybridMultilevel"/>
    <w:tmpl w:val="37B43FD2"/>
    <w:lvl w:ilvl="0" w:tplc="012AF680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707867"/>
    <w:multiLevelType w:val="hybridMultilevel"/>
    <w:tmpl w:val="DD68A04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7DB"/>
    <w:rsid w:val="00025A2F"/>
    <w:rsid w:val="00063838"/>
    <w:rsid w:val="000661EF"/>
    <w:rsid w:val="00086D15"/>
    <w:rsid w:val="000910D0"/>
    <w:rsid w:val="000B38DC"/>
    <w:rsid w:val="000C28BD"/>
    <w:rsid w:val="001067A0"/>
    <w:rsid w:val="00150DA5"/>
    <w:rsid w:val="00166903"/>
    <w:rsid w:val="00192DC5"/>
    <w:rsid w:val="001E7D09"/>
    <w:rsid w:val="001F235E"/>
    <w:rsid w:val="00213DFB"/>
    <w:rsid w:val="00220B57"/>
    <w:rsid w:val="0028016A"/>
    <w:rsid w:val="00291FE5"/>
    <w:rsid w:val="002B2551"/>
    <w:rsid w:val="002E67CB"/>
    <w:rsid w:val="00300D3F"/>
    <w:rsid w:val="003133A2"/>
    <w:rsid w:val="00317E85"/>
    <w:rsid w:val="00327F7E"/>
    <w:rsid w:val="003668DE"/>
    <w:rsid w:val="00385C2A"/>
    <w:rsid w:val="00390563"/>
    <w:rsid w:val="003B2C9F"/>
    <w:rsid w:val="003B2CB8"/>
    <w:rsid w:val="003D5A05"/>
    <w:rsid w:val="003D6065"/>
    <w:rsid w:val="003E154F"/>
    <w:rsid w:val="003E3988"/>
    <w:rsid w:val="00481B6F"/>
    <w:rsid w:val="004A612F"/>
    <w:rsid w:val="005249B2"/>
    <w:rsid w:val="00582066"/>
    <w:rsid w:val="005A62DF"/>
    <w:rsid w:val="00617FC2"/>
    <w:rsid w:val="006372A0"/>
    <w:rsid w:val="00657ACB"/>
    <w:rsid w:val="00695B99"/>
    <w:rsid w:val="006A4B42"/>
    <w:rsid w:val="006A57B3"/>
    <w:rsid w:val="0071798B"/>
    <w:rsid w:val="0074033B"/>
    <w:rsid w:val="007407A5"/>
    <w:rsid w:val="00777521"/>
    <w:rsid w:val="00796F9C"/>
    <w:rsid w:val="007A7821"/>
    <w:rsid w:val="00800EC8"/>
    <w:rsid w:val="0084358F"/>
    <w:rsid w:val="0085142C"/>
    <w:rsid w:val="00886BCD"/>
    <w:rsid w:val="008B56F5"/>
    <w:rsid w:val="008C0DD4"/>
    <w:rsid w:val="008C1BA5"/>
    <w:rsid w:val="0090662C"/>
    <w:rsid w:val="009168DB"/>
    <w:rsid w:val="0093505D"/>
    <w:rsid w:val="00947CAA"/>
    <w:rsid w:val="009779D5"/>
    <w:rsid w:val="00A268B2"/>
    <w:rsid w:val="00A75528"/>
    <w:rsid w:val="00AB7C3C"/>
    <w:rsid w:val="00AD09CE"/>
    <w:rsid w:val="00AF2AD2"/>
    <w:rsid w:val="00AF462A"/>
    <w:rsid w:val="00B60AAF"/>
    <w:rsid w:val="00B67C14"/>
    <w:rsid w:val="00BA0A00"/>
    <w:rsid w:val="00BB017F"/>
    <w:rsid w:val="00BB38B7"/>
    <w:rsid w:val="00C4176A"/>
    <w:rsid w:val="00C46F98"/>
    <w:rsid w:val="00C5339D"/>
    <w:rsid w:val="00C813D2"/>
    <w:rsid w:val="00C83BCD"/>
    <w:rsid w:val="00C96F69"/>
    <w:rsid w:val="00CA0E01"/>
    <w:rsid w:val="00D30F4F"/>
    <w:rsid w:val="00D55728"/>
    <w:rsid w:val="00D806D7"/>
    <w:rsid w:val="00DF1957"/>
    <w:rsid w:val="00E86F55"/>
    <w:rsid w:val="00E87946"/>
    <w:rsid w:val="00E929D2"/>
    <w:rsid w:val="00EA553E"/>
    <w:rsid w:val="00EB1278"/>
    <w:rsid w:val="00EC6A6E"/>
    <w:rsid w:val="00EC77DB"/>
    <w:rsid w:val="00F43A99"/>
    <w:rsid w:val="00F4568C"/>
    <w:rsid w:val="00F52189"/>
    <w:rsid w:val="00F8521B"/>
    <w:rsid w:val="00F90F1A"/>
    <w:rsid w:val="00FA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B0F296"/>
  <w15:docId w15:val="{95EC19E0-6CE7-4E2E-887D-CFF72039C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C77D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EC77DB"/>
    <w:pPr>
      <w:keepNext/>
      <w:numPr>
        <w:numId w:val="1"/>
      </w:numPr>
      <w:outlineLvl w:val="0"/>
    </w:pPr>
    <w:rPr>
      <w:b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C77DB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Zkladntext">
    <w:name w:val="Body Text"/>
    <w:basedOn w:val="Normlny"/>
    <w:link w:val="ZkladntextChar"/>
    <w:rsid w:val="00EC77DB"/>
    <w:rPr>
      <w:sz w:val="24"/>
    </w:rPr>
  </w:style>
  <w:style w:type="character" w:customStyle="1" w:styleId="ZkladntextChar">
    <w:name w:val="Základný text Char"/>
    <w:basedOn w:val="Predvolenpsmoodseku"/>
    <w:link w:val="Zkladntext"/>
    <w:rsid w:val="00EC77DB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Odsekzoznamu">
    <w:name w:val="List Paragraph"/>
    <w:basedOn w:val="Normlny"/>
    <w:uiPriority w:val="34"/>
    <w:qFormat/>
    <w:rsid w:val="002E67CB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3B2C9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B2C9F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57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514</Words>
  <Characters>2934</Characters>
  <Application>Microsoft Office Word</Application>
  <DocSecurity>0</DocSecurity>
  <Lines>24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</dc:creator>
  <cp:lastModifiedBy>Piatková Jana</cp:lastModifiedBy>
  <cp:revision>2</cp:revision>
  <dcterms:created xsi:type="dcterms:W3CDTF">2021-10-27T06:20:00Z</dcterms:created>
  <dcterms:modified xsi:type="dcterms:W3CDTF">2021-10-27T06:20:00Z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7cb76b2-10b8-4fe1-93d4-2202842406cd_Enabled">
    <vt:lpwstr>True</vt:lpwstr>
  </property>
  <property fmtid="{D5CDD505-2E9C-101B-9397-08002B2CF9AE}" pid="3" name="MSIP_Label_17cb76b2-10b8-4fe1-93d4-2202842406cd_SiteId">
    <vt:lpwstr>945c199a-83a2-4e80-9f8c-5a91be5752dd</vt:lpwstr>
  </property>
  <property fmtid="{D5CDD505-2E9C-101B-9397-08002B2CF9AE}" pid="4" name="MSIP_Label_17cb76b2-10b8-4fe1-93d4-2202842406cd_Owner">
    <vt:lpwstr>Katarina_Macuchova@Dell.com</vt:lpwstr>
  </property>
  <property fmtid="{D5CDD505-2E9C-101B-9397-08002B2CF9AE}" pid="5" name="MSIP_Label_17cb76b2-10b8-4fe1-93d4-2202842406cd_SetDate">
    <vt:lpwstr>2019-10-21T08:02:43.0343611Z</vt:lpwstr>
  </property>
  <property fmtid="{D5CDD505-2E9C-101B-9397-08002B2CF9AE}" pid="6" name="MSIP_Label_17cb76b2-10b8-4fe1-93d4-2202842406cd_Name">
    <vt:lpwstr>External Public</vt:lpwstr>
  </property>
  <property fmtid="{D5CDD505-2E9C-101B-9397-08002B2CF9AE}" pid="7" name="MSIP_Label_17cb76b2-10b8-4fe1-93d4-2202842406cd_Application">
    <vt:lpwstr>Microsoft Azure Information Protection</vt:lpwstr>
  </property>
  <property fmtid="{D5CDD505-2E9C-101B-9397-08002B2CF9AE}" pid="8" name="MSIP_Label_17cb76b2-10b8-4fe1-93d4-2202842406cd_Extended_MSFT_Method">
    <vt:lpwstr>Manual</vt:lpwstr>
  </property>
  <property fmtid="{D5CDD505-2E9C-101B-9397-08002B2CF9AE}" pid="9" name="aiplabel">
    <vt:lpwstr>External Public</vt:lpwstr>
  </property>
</Properties>
</file>